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AA" w:rsidRPr="00681EAA" w:rsidRDefault="00681EAA" w:rsidP="00681EAA">
      <w:pPr>
        <w:pStyle w:val="Heading1"/>
        <w:spacing w:before="0" w:after="0" w:afterAutospacing="0"/>
        <w:jc w:val="center"/>
        <w:rPr>
          <w:rFonts w:eastAsia="Times New Roman"/>
          <w:b w:val="0"/>
          <w:sz w:val="24"/>
          <w:szCs w:val="24"/>
        </w:rPr>
      </w:pPr>
      <w:r w:rsidRPr="00681EAA">
        <w:rPr>
          <w:rStyle w:val="zadanifontodlomka-000001"/>
          <w:rFonts w:eastAsia="Times New Roman"/>
          <w:b/>
        </w:rPr>
        <w:t xml:space="preserve">Obrazac 19.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Nadležni trgovački sud </w:t>
      </w:r>
      <w:r w:rsidR="00556F26" w:rsidRPr="001B31C0">
        <w:rPr>
          <w:rStyle w:val="zadanifontodlomka-000002"/>
          <w:sz w:val="22"/>
          <w:szCs w:val="22"/>
        </w:rPr>
        <w:t>:</w:t>
      </w:r>
      <w:r w:rsidR="00556F26" w:rsidRPr="001B31C0">
        <w:rPr>
          <w:rStyle w:val="zadanifontodlomka-000002"/>
          <w:sz w:val="22"/>
          <w:szCs w:val="22"/>
        </w:rPr>
        <w:tab/>
        <w:t>Trgovački sud u Pazinu</w:t>
      </w:r>
    </w:p>
    <w:p w:rsidR="00681EAA" w:rsidRPr="001B31C0" w:rsidRDefault="00681EAA" w:rsidP="00681EAA">
      <w:pPr>
        <w:pStyle w:val="normal-000003"/>
        <w:spacing w:after="0"/>
        <w:rPr>
          <w:sz w:val="22"/>
          <w:szCs w:val="22"/>
        </w:rPr>
      </w:pPr>
      <w:r w:rsidRPr="001B31C0">
        <w:rPr>
          <w:rStyle w:val="zadanifontodlomka-000002"/>
          <w:sz w:val="22"/>
          <w:szCs w:val="22"/>
        </w:rPr>
        <w:t>Poslovni broj spisa</w:t>
      </w:r>
      <w:r w:rsidR="00674761" w:rsidRPr="001B31C0">
        <w:rPr>
          <w:rStyle w:val="zadanifontodlomka-000002"/>
          <w:sz w:val="22"/>
          <w:szCs w:val="22"/>
        </w:rPr>
        <w:t>:</w:t>
      </w:r>
      <w:r w:rsidR="00674761" w:rsidRPr="001B31C0">
        <w:rPr>
          <w:rStyle w:val="zadanifontodlomka-000002"/>
          <w:sz w:val="22"/>
          <w:szCs w:val="22"/>
        </w:rPr>
        <w:tab/>
      </w:r>
      <w:r w:rsidR="00674761" w:rsidRPr="001B31C0">
        <w:rPr>
          <w:rStyle w:val="zadanifontodlomka-000002"/>
          <w:sz w:val="22"/>
          <w:szCs w:val="22"/>
        </w:rPr>
        <w:tab/>
        <w:t>Posl.br.10 St-429</w:t>
      </w:r>
      <w:r w:rsidR="00556F26" w:rsidRPr="001B31C0">
        <w:rPr>
          <w:rStyle w:val="zadanifontodlomka-000002"/>
          <w:sz w:val="22"/>
          <w:szCs w:val="22"/>
        </w:rPr>
        <w:t>/16</w:t>
      </w:r>
    </w:p>
    <w:p w:rsidR="00681EAA" w:rsidRDefault="00681EAA" w:rsidP="00681EAA">
      <w:pPr>
        <w:pStyle w:val="normal-000003"/>
        <w:spacing w:after="0"/>
      </w:pPr>
      <w:r>
        <w:rPr>
          <w:rStyle w:val="000004"/>
        </w:rPr>
        <w:t> </w:t>
      </w:r>
      <w:r>
        <w:t xml:space="preserve"> </w:t>
      </w:r>
    </w:p>
    <w:p w:rsidR="00681EAA" w:rsidRDefault="00681EAA" w:rsidP="00681EAA">
      <w:pPr>
        <w:pStyle w:val="normal-000009"/>
        <w:spacing w:after="0"/>
      </w:pPr>
      <w:r>
        <w:rPr>
          <w:rStyle w:val="zadanifontodlomka-000007"/>
        </w:rPr>
        <w:t xml:space="preserve">IZVJEŠĆE STEČAJNOG UPRAVITELJA O GOSPODARSKOM POLOŽAJU DUŽNIKA I NJEGOVIM UZROCIMA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PODACI O DUŽNIKU: </w:t>
      </w:r>
    </w:p>
    <w:p w:rsidR="00681EAA" w:rsidRPr="001B31C0" w:rsidRDefault="00681EAA" w:rsidP="00681EAA">
      <w:pPr>
        <w:pStyle w:val="normal-000003"/>
        <w:spacing w:after="0"/>
        <w:rPr>
          <w:rStyle w:val="zadanifontodlomka-000002"/>
          <w:sz w:val="22"/>
          <w:szCs w:val="22"/>
        </w:rPr>
      </w:pPr>
      <w:r w:rsidRPr="001B31C0">
        <w:rPr>
          <w:rStyle w:val="zadanifontodlomka-000002"/>
          <w:sz w:val="22"/>
          <w:szCs w:val="22"/>
        </w:rPr>
        <w:t xml:space="preserve">Ime i prezime/naziv </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C61326" w:rsidRPr="001B31C0">
        <w:rPr>
          <w:rStyle w:val="zadanifontodlomka-000002"/>
          <w:sz w:val="22"/>
          <w:szCs w:val="22"/>
        </w:rPr>
        <w:t>GEOKOP TRADE,</w:t>
      </w:r>
      <w:r w:rsidR="00556F26" w:rsidRPr="001B31C0">
        <w:rPr>
          <w:rStyle w:val="zadanifontodlomka-000002"/>
          <w:sz w:val="22"/>
          <w:szCs w:val="22"/>
        </w:rPr>
        <w:t xml:space="preserve"> društvo s ograničenom odgovornošću za trgovinu, </w:t>
      </w:r>
      <w:r w:rsidR="00C61326" w:rsidRPr="001B31C0">
        <w:rPr>
          <w:rStyle w:val="zadanifontodlomka-000002"/>
          <w:sz w:val="22"/>
          <w:szCs w:val="22"/>
        </w:rPr>
        <w:tab/>
      </w:r>
      <w:r w:rsidR="00C61326" w:rsidRPr="001B31C0">
        <w:rPr>
          <w:rStyle w:val="zadanifontodlomka-000002"/>
          <w:sz w:val="22"/>
          <w:szCs w:val="22"/>
        </w:rPr>
        <w:tab/>
      </w:r>
      <w:r w:rsidR="00C61326" w:rsidRPr="001B31C0">
        <w:rPr>
          <w:rStyle w:val="zadanifontodlomka-000002"/>
          <w:sz w:val="22"/>
          <w:szCs w:val="22"/>
        </w:rPr>
        <w:tab/>
      </w:r>
      <w:r w:rsidR="001B31C0">
        <w:rPr>
          <w:rStyle w:val="zadanifontodlomka-000002"/>
          <w:sz w:val="22"/>
          <w:szCs w:val="22"/>
        </w:rPr>
        <w:tab/>
      </w:r>
      <w:r w:rsidR="00C61326" w:rsidRPr="001B31C0">
        <w:rPr>
          <w:rStyle w:val="zadanifontodlomka-000002"/>
          <w:sz w:val="22"/>
          <w:szCs w:val="22"/>
        </w:rPr>
        <w:t>proizvodnju, građevinarstvo i trgovinu</w:t>
      </w:r>
    </w:p>
    <w:p w:rsidR="00681EAA" w:rsidRPr="001B31C0" w:rsidRDefault="00681EAA" w:rsidP="00681EAA">
      <w:pPr>
        <w:pStyle w:val="normal-000003"/>
        <w:spacing w:after="0"/>
        <w:rPr>
          <w:sz w:val="22"/>
          <w:szCs w:val="22"/>
        </w:rPr>
      </w:pPr>
      <w:r w:rsidRPr="001B31C0">
        <w:rPr>
          <w:rStyle w:val="zadanifontodlomka-000002"/>
          <w:sz w:val="22"/>
          <w:szCs w:val="22"/>
        </w:rPr>
        <w:t>OIB</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C61326" w:rsidRPr="001B31C0">
        <w:rPr>
          <w:rStyle w:val="zadanifontodlomka-000002"/>
          <w:sz w:val="22"/>
          <w:szCs w:val="22"/>
        </w:rPr>
        <w:t>02165060202</w:t>
      </w:r>
      <w:r w:rsidRPr="001B31C0">
        <w:rPr>
          <w:sz w:val="22"/>
          <w:szCs w:val="22"/>
        </w:rP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Adresa/sjedište</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1B31C0">
        <w:rPr>
          <w:rStyle w:val="zadanifontodlomka-000002"/>
          <w:sz w:val="22"/>
          <w:szCs w:val="22"/>
        </w:rPr>
        <w:tab/>
      </w:r>
      <w:r w:rsidR="002C3AF1" w:rsidRPr="001B31C0">
        <w:rPr>
          <w:rStyle w:val="zadanifontodlomka-000002"/>
          <w:sz w:val="22"/>
          <w:szCs w:val="22"/>
        </w:rPr>
        <w:t>Svetvinčenat (Općina Svetvinčenat), Stancija Grgur 29A</w:t>
      </w:r>
      <w:r w:rsidRPr="001B31C0">
        <w:rPr>
          <w:sz w:val="22"/>
          <w:szCs w:val="22"/>
        </w:rPr>
        <w:t xml:space="preserve"> </w:t>
      </w:r>
    </w:p>
    <w:p w:rsidR="00FF5083" w:rsidRPr="001B31C0" w:rsidRDefault="00681EAA" w:rsidP="00681EAA">
      <w:pPr>
        <w:pStyle w:val="normal-000003"/>
        <w:spacing w:after="0"/>
        <w:rPr>
          <w:rStyle w:val="zadanifontodlomka-000002"/>
          <w:sz w:val="22"/>
          <w:szCs w:val="22"/>
        </w:rPr>
      </w:pPr>
      <w:r w:rsidRPr="001B31C0">
        <w:rPr>
          <w:rStyle w:val="zadanifontodlomka-000002"/>
          <w:sz w:val="22"/>
          <w:szCs w:val="22"/>
        </w:rPr>
        <w:t>Ime i prezime stečajnog</w:t>
      </w:r>
    </w:p>
    <w:p w:rsidR="00681EAA" w:rsidRPr="001B31C0" w:rsidRDefault="00FF5083" w:rsidP="00681EAA">
      <w:pPr>
        <w:pStyle w:val="normal-000003"/>
        <w:spacing w:after="0"/>
        <w:rPr>
          <w:sz w:val="22"/>
          <w:szCs w:val="22"/>
        </w:rPr>
      </w:pPr>
      <w:r w:rsidRPr="001B31C0">
        <w:rPr>
          <w:rStyle w:val="zadanifontodlomka-000002"/>
          <w:sz w:val="22"/>
          <w:szCs w:val="22"/>
        </w:rPr>
        <w:t xml:space="preserve"> upravitelj:</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t>Bogdan Veselinović, Rijeka, Marijana Stepčića 34</w:t>
      </w:r>
      <w:r w:rsidR="00681EAA" w:rsidRPr="001B31C0">
        <w:rPr>
          <w:rStyle w:val="zadanifontodlomka-000002"/>
          <w:sz w:val="22"/>
          <w:szCs w:val="22"/>
        </w:rPr>
        <w:t xml:space="preserve"> </w:t>
      </w:r>
    </w:p>
    <w:p w:rsidR="00F53EFD" w:rsidRPr="001B31C0" w:rsidRDefault="00F53EFD" w:rsidP="00681EAA">
      <w:pPr>
        <w:pStyle w:val="normal-000003"/>
        <w:spacing w:after="0"/>
        <w:rPr>
          <w:sz w:val="22"/>
          <w:szCs w:val="22"/>
        </w:rPr>
      </w:pPr>
    </w:p>
    <w:p w:rsidR="00F53EFD" w:rsidRPr="001B31C0" w:rsidRDefault="00F53EFD" w:rsidP="00681EAA">
      <w:pPr>
        <w:pStyle w:val="normal-000003"/>
        <w:spacing w:after="0"/>
        <w:rPr>
          <w:sz w:val="22"/>
          <w:szCs w:val="22"/>
        </w:rPr>
      </w:pPr>
    </w:p>
    <w:p w:rsidR="00F53EFD" w:rsidRPr="001B31C0" w:rsidRDefault="00F53EFD" w:rsidP="00F53EFD">
      <w:pPr>
        <w:pStyle w:val="normal-000003"/>
        <w:numPr>
          <w:ilvl w:val="0"/>
          <w:numId w:val="8"/>
        </w:numPr>
        <w:spacing w:after="0"/>
        <w:ind w:left="284" w:hanging="284"/>
        <w:rPr>
          <w:rStyle w:val="000004"/>
          <w:b/>
          <w:sz w:val="22"/>
          <w:szCs w:val="22"/>
        </w:rPr>
      </w:pPr>
      <w:r w:rsidRPr="001B31C0">
        <w:rPr>
          <w:rStyle w:val="000004"/>
          <w:b/>
          <w:sz w:val="22"/>
          <w:szCs w:val="22"/>
        </w:rPr>
        <w:t>Tijek stečajnog postupka</w:t>
      </w:r>
    </w:p>
    <w:p w:rsidR="00F53EFD" w:rsidRPr="001B31C0" w:rsidRDefault="00F53EFD" w:rsidP="00681EAA">
      <w:pPr>
        <w:pStyle w:val="normal-000003"/>
        <w:spacing w:after="0"/>
        <w:rPr>
          <w:rStyle w:val="zadanifontodlomka-000002"/>
          <w:sz w:val="22"/>
          <w:szCs w:val="22"/>
        </w:rPr>
      </w:pPr>
    </w:p>
    <w:p w:rsidR="00F53EFD" w:rsidRDefault="00F53EFD" w:rsidP="006A4B36">
      <w:pPr>
        <w:pStyle w:val="normal-000003"/>
        <w:spacing w:after="0"/>
        <w:jc w:val="both"/>
        <w:rPr>
          <w:rStyle w:val="zadanifontodlomka-000002"/>
          <w:sz w:val="22"/>
          <w:szCs w:val="22"/>
        </w:rPr>
      </w:pPr>
      <w:r w:rsidRPr="001B31C0">
        <w:rPr>
          <w:rStyle w:val="zadanifontodlomka-000002"/>
          <w:sz w:val="22"/>
          <w:szCs w:val="22"/>
        </w:rPr>
        <w:t>Stečajni postupak  otvoren rješenje Trgovačkog suda u Pazinu, dana 29.lipnja 2016.godine, pod poslovnim brojem 10 St-429/16</w:t>
      </w:r>
      <w:r w:rsidR="006A4B36">
        <w:rPr>
          <w:rStyle w:val="zadanifontodlomka-000002"/>
          <w:sz w:val="22"/>
          <w:szCs w:val="22"/>
        </w:rPr>
        <w:t>.</w:t>
      </w:r>
    </w:p>
    <w:p w:rsidR="006A4B36" w:rsidRDefault="006A4B36" w:rsidP="006A4B36">
      <w:pPr>
        <w:pStyle w:val="normal-000003"/>
        <w:spacing w:after="0"/>
        <w:jc w:val="both"/>
        <w:rPr>
          <w:rStyle w:val="zadanifontodlomka-000002"/>
          <w:sz w:val="22"/>
          <w:szCs w:val="22"/>
        </w:rPr>
      </w:pPr>
      <w:r>
        <w:rPr>
          <w:rStyle w:val="zadanifontodlomka-000002"/>
          <w:sz w:val="22"/>
          <w:szCs w:val="22"/>
        </w:rPr>
        <w:t>Temeljem članka 85.st.2.SZ  Bogdan Veselinović imenovan za stečajnog upravitelja budući je u stečajnom postupku bio imenovan za privremenog stečajnog upravitelja.</w:t>
      </w:r>
    </w:p>
    <w:p w:rsidR="006A4B36" w:rsidRDefault="006A4B36" w:rsidP="006A4B36">
      <w:pPr>
        <w:pStyle w:val="normal-000003"/>
        <w:spacing w:after="0"/>
        <w:jc w:val="both"/>
        <w:rPr>
          <w:rStyle w:val="zadanifontodlomka-000002"/>
          <w:sz w:val="22"/>
          <w:szCs w:val="22"/>
        </w:rPr>
      </w:pPr>
    </w:p>
    <w:p w:rsidR="006A4B36" w:rsidRDefault="006A4B36" w:rsidP="006A4B36">
      <w:pPr>
        <w:pStyle w:val="normal-000003"/>
        <w:spacing w:after="0"/>
        <w:jc w:val="both"/>
        <w:rPr>
          <w:rStyle w:val="zadanifontodlomka-000002"/>
          <w:sz w:val="22"/>
          <w:szCs w:val="22"/>
        </w:rPr>
      </w:pPr>
      <w:r>
        <w:rPr>
          <w:rStyle w:val="zadanifontodlomka-000002"/>
          <w:sz w:val="22"/>
          <w:szCs w:val="22"/>
        </w:rPr>
        <w:t xml:space="preserve">Oglasom o otvaranju stečajnog postupka upućen je poziv vjerovnicima dužnika da stečajnom upravitelju prijave svoja potraživanja u roku od 60 dana </w:t>
      </w:r>
      <w:r w:rsidR="00E82556">
        <w:rPr>
          <w:rStyle w:val="zadanifontodlomka-000002"/>
          <w:sz w:val="22"/>
          <w:szCs w:val="22"/>
        </w:rPr>
        <w:t xml:space="preserve">od objave </w:t>
      </w:r>
      <w:r>
        <w:rPr>
          <w:rStyle w:val="zadanifontodlomka-000002"/>
          <w:sz w:val="22"/>
          <w:szCs w:val="22"/>
        </w:rPr>
        <w:t xml:space="preserve"> rješenja na mrežnoj stranici e-Oglasne ploče Trgovačkog suda u Pazinu</w:t>
      </w:r>
      <w:r w:rsidR="004E72AD">
        <w:rPr>
          <w:rStyle w:val="zadanifontodlomka-000002"/>
          <w:sz w:val="22"/>
          <w:szCs w:val="22"/>
        </w:rPr>
        <w:t>, na propisanom obrascu, u dva primjerka, a sve sukladno čl.257.SZ</w:t>
      </w:r>
      <w:r>
        <w:rPr>
          <w:rStyle w:val="zadanifontodlomka-000002"/>
          <w:sz w:val="22"/>
          <w:szCs w:val="22"/>
        </w:rPr>
        <w:t>.</w:t>
      </w:r>
    </w:p>
    <w:p w:rsidR="004E72AD" w:rsidRDefault="004E72AD" w:rsidP="006A4B36">
      <w:pPr>
        <w:pStyle w:val="normal-000003"/>
        <w:spacing w:after="0"/>
        <w:jc w:val="both"/>
        <w:rPr>
          <w:rStyle w:val="zadanifontodlomka-000002"/>
          <w:sz w:val="22"/>
          <w:szCs w:val="22"/>
        </w:rPr>
      </w:pPr>
    </w:p>
    <w:p w:rsidR="004E72AD" w:rsidRDefault="004E72AD" w:rsidP="006A4B36">
      <w:pPr>
        <w:pStyle w:val="normal-000003"/>
        <w:spacing w:after="0"/>
        <w:jc w:val="both"/>
        <w:rPr>
          <w:rStyle w:val="zadanifontodlomka-000002"/>
          <w:sz w:val="22"/>
          <w:szCs w:val="22"/>
        </w:rPr>
      </w:pPr>
      <w:r>
        <w:rPr>
          <w:rStyle w:val="zadanifontodlomka-000002"/>
          <w:sz w:val="22"/>
          <w:szCs w:val="22"/>
        </w:rPr>
        <w:t>Istim rješenje pozvani su i dužnici stečajnog dužnika da bez odgode pristupe ispunjavanju svojih obveza.</w:t>
      </w:r>
    </w:p>
    <w:p w:rsidR="00E82556" w:rsidRDefault="00E82556" w:rsidP="006A4B36">
      <w:pPr>
        <w:pStyle w:val="normal-000003"/>
        <w:spacing w:after="0"/>
        <w:jc w:val="both"/>
        <w:rPr>
          <w:rStyle w:val="zadanifontodlomka-000002"/>
          <w:sz w:val="22"/>
          <w:szCs w:val="22"/>
        </w:rPr>
      </w:pPr>
    </w:p>
    <w:p w:rsidR="006A4B36" w:rsidRDefault="00E82556" w:rsidP="006A4B36">
      <w:pPr>
        <w:pStyle w:val="normal-000003"/>
        <w:spacing w:after="0"/>
        <w:jc w:val="both"/>
        <w:rPr>
          <w:rStyle w:val="zadanifontodlomka-000002"/>
          <w:sz w:val="22"/>
          <w:szCs w:val="22"/>
        </w:rPr>
      </w:pPr>
      <w:r>
        <w:rPr>
          <w:rStyle w:val="zadanifontodlomka-000002"/>
          <w:sz w:val="22"/>
          <w:szCs w:val="22"/>
        </w:rPr>
        <w:t>Poduzete radnje stečajnog upravitelja nakon otvaranja stečajnog postupka:</w:t>
      </w:r>
    </w:p>
    <w:p w:rsidR="00EB5470" w:rsidRDefault="00EB5470" w:rsidP="006A4B36">
      <w:pPr>
        <w:pStyle w:val="normal-000003"/>
        <w:spacing w:after="0"/>
        <w:jc w:val="both"/>
        <w:rPr>
          <w:rStyle w:val="zadanifontodlomka-000002"/>
          <w:sz w:val="22"/>
          <w:szCs w:val="22"/>
        </w:rPr>
      </w:pPr>
    </w:p>
    <w:p w:rsidR="00E82556" w:rsidRDefault="00EB5470" w:rsidP="00E82556">
      <w:pPr>
        <w:pStyle w:val="normal-000003"/>
        <w:numPr>
          <w:ilvl w:val="0"/>
          <w:numId w:val="9"/>
        </w:numPr>
        <w:spacing w:after="0"/>
        <w:jc w:val="both"/>
        <w:rPr>
          <w:rStyle w:val="zadanifontodlomka-000002"/>
          <w:sz w:val="22"/>
          <w:szCs w:val="22"/>
        </w:rPr>
      </w:pPr>
      <w:r>
        <w:rPr>
          <w:rStyle w:val="zadanifontodlomka-000002"/>
          <w:sz w:val="22"/>
          <w:szCs w:val="22"/>
        </w:rPr>
        <w:t>preuzeo stari i izradio novi pečat stečajnog dužnika</w:t>
      </w:r>
    </w:p>
    <w:p w:rsidR="00EB5470" w:rsidRDefault="00EB5470" w:rsidP="00E82556">
      <w:pPr>
        <w:pStyle w:val="normal-000003"/>
        <w:numPr>
          <w:ilvl w:val="0"/>
          <w:numId w:val="9"/>
        </w:numPr>
        <w:spacing w:after="0"/>
        <w:jc w:val="both"/>
        <w:rPr>
          <w:rStyle w:val="zadanifontodlomka-000002"/>
          <w:sz w:val="22"/>
          <w:szCs w:val="22"/>
        </w:rPr>
      </w:pPr>
      <w:r>
        <w:rPr>
          <w:rStyle w:val="zadanifontodlomka-000002"/>
          <w:sz w:val="22"/>
          <w:szCs w:val="22"/>
        </w:rPr>
        <w:t>iz sudskog registra podigao povjesni izvadak radi provođenja izmjene podataka o subjektu kod Državnog zavoda za statistiku</w:t>
      </w:r>
    </w:p>
    <w:p w:rsidR="00EB5470" w:rsidRDefault="00EB5470" w:rsidP="00E82556">
      <w:pPr>
        <w:pStyle w:val="normal-000003"/>
        <w:numPr>
          <w:ilvl w:val="0"/>
          <w:numId w:val="9"/>
        </w:numPr>
        <w:spacing w:after="0"/>
        <w:jc w:val="both"/>
        <w:rPr>
          <w:rStyle w:val="zadanifontodlomka-000002"/>
          <w:sz w:val="22"/>
          <w:szCs w:val="22"/>
        </w:rPr>
      </w:pPr>
      <w:r>
        <w:rPr>
          <w:rStyle w:val="zadanifontodlomka-000002"/>
          <w:sz w:val="22"/>
          <w:szCs w:val="22"/>
        </w:rPr>
        <w:t>primio na znanje obavjest Hypo Alpe-Adria Bank d.d. o zatvaranju računa, a nakon toga otvorio novi račun kod Privredne banke Zagreb dd, Poslovnice Rovinj</w:t>
      </w:r>
    </w:p>
    <w:p w:rsidR="00BA1451" w:rsidRDefault="00BA1451" w:rsidP="00E82556">
      <w:pPr>
        <w:pStyle w:val="normal-000003"/>
        <w:numPr>
          <w:ilvl w:val="0"/>
          <w:numId w:val="9"/>
        </w:numPr>
        <w:spacing w:after="0"/>
        <w:jc w:val="both"/>
        <w:rPr>
          <w:rStyle w:val="zadanifontodlomka-000002"/>
          <w:sz w:val="22"/>
          <w:szCs w:val="22"/>
        </w:rPr>
      </w:pPr>
      <w:r>
        <w:rPr>
          <w:rStyle w:val="zadanifontodlomka-000002"/>
          <w:sz w:val="22"/>
          <w:szCs w:val="22"/>
        </w:rPr>
        <w:t>radi dovođenja u red očevidnika knjigovodstvenih podataka osnovao Povjerenstvo, u koje angažirao sudskog vještaka građevinske struke kako bi se utvrdila legalnost izgrađenih nekretnina, te iskusnog pravnika, kako bi se utvrdilo stanje spisa kod Općinskog suda u Puli Stalne službe u Rovinju,</w:t>
      </w:r>
    </w:p>
    <w:p w:rsidR="00BA1451" w:rsidRDefault="00BA1451" w:rsidP="00E82556">
      <w:pPr>
        <w:pStyle w:val="normal-000003"/>
        <w:numPr>
          <w:ilvl w:val="0"/>
          <w:numId w:val="9"/>
        </w:numPr>
        <w:spacing w:after="0"/>
        <w:jc w:val="both"/>
        <w:rPr>
          <w:rStyle w:val="zadanifontodlomka-000002"/>
          <w:sz w:val="22"/>
          <w:szCs w:val="22"/>
        </w:rPr>
      </w:pPr>
      <w:r>
        <w:rPr>
          <w:rStyle w:val="zadanifontodlomka-000002"/>
          <w:sz w:val="22"/>
          <w:szCs w:val="22"/>
        </w:rPr>
        <w:t>sklopio ugovor s postojećim knjigovodstvenim servisom, te potpisao punomoći knjigovodstvu radi služenja e-Finom i e-Poreznom</w:t>
      </w:r>
      <w:r w:rsidR="00847FA4">
        <w:rPr>
          <w:rStyle w:val="zadanifontodlomka-000002"/>
          <w:sz w:val="22"/>
          <w:szCs w:val="22"/>
        </w:rPr>
        <w:t>,</w:t>
      </w:r>
    </w:p>
    <w:p w:rsidR="00847FA4" w:rsidRDefault="00847FA4" w:rsidP="00E82556">
      <w:pPr>
        <w:pStyle w:val="normal-000003"/>
        <w:numPr>
          <w:ilvl w:val="0"/>
          <w:numId w:val="9"/>
        </w:numPr>
        <w:spacing w:after="0"/>
        <w:jc w:val="both"/>
        <w:rPr>
          <w:rStyle w:val="zadanifontodlomka-000002"/>
          <w:sz w:val="22"/>
          <w:szCs w:val="22"/>
        </w:rPr>
      </w:pPr>
      <w:r>
        <w:rPr>
          <w:rStyle w:val="zadanifontodlomka-000002"/>
          <w:sz w:val="22"/>
          <w:szCs w:val="22"/>
        </w:rPr>
        <w:t>utvrdio da su analitičke kartice kupci-dobavljači, kao i bruto bilanca izrađeni na pogrešnim premisama, odnosno na nekritičkom preuzimanju podataka prethodnog knjigovodstva, bez utvrđivanja stvarnog stanja imovine i obveza</w:t>
      </w:r>
    </w:p>
    <w:p w:rsidR="00F71315" w:rsidRDefault="00847FA4" w:rsidP="00E82556">
      <w:pPr>
        <w:pStyle w:val="normal-000003"/>
        <w:numPr>
          <w:ilvl w:val="0"/>
          <w:numId w:val="9"/>
        </w:numPr>
        <w:spacing w:after="0"/>
        <w:jc w:val="both"/>
        <w:rPr>
          <w:rStyle w:val="zadanifontodlomka-000002"/>
          <w:sz w:val="22"/>
          <w:szCs w:val="22"/>
        </w:rPr>
      </w:pPr>
      <w:r>
        <w:rPr>
          <w:rStyle w:val="zadanifontodlomka-000002"/>
          <w:sz w:val="22"/>
          <w:szCs w:val="22"/>
        </w:rPr>
        <w:t>utvrdio da  dužnik nema prijavljenih radnika, osim jednog s kojim sklopio ugovor o otkazu s ponudom izmijenjenog ugovora i za sklapanje ovog ugovora dobio odobrenje stečajnog suda,</w:t>
      </w:r>
    </w:p>
    <w:p w:rsidR="00847FA4" w:rsidRDefault="009D320E" w:rsidP="00E82556">
      <w:pPr>
        <w:pStyle w:val="normal-000003"/>
        <w:numPr>
          <w:ilvl w:val="0"/>
          <w:numId w:val="9"/>
        </w:numPr>
        <w:spacing w:after="0"/>
        <w:jc w:val="both"/>
        <w:rPr>
          <w:rStyle w:val="zadanifontodlomka-000002"/>
          <w:sz w:val="22"/>
          <w:szCs w:val="22"/>
        </w:rPr>
      </w:pPr>
      <w:r>
        <w:rPr>
          <w:rStyle w:val="zadanifontodlomka-000002"/>
          <w:sz w:val="22"/>
          <w:szCs w:val="22"/>
        </w:rPr>
        <w:t>kod Općinskog suda u Puli Stalne službe u Rovinju, u parničnom i ovršnom kancelu došao do podataka o stanju predmeta, te dodatno kod uređujućih sudaca, izvršio uvid u spise,</w:t>
      </w:r>
    </w:p>
    <w:p w:rsidR="009D320E" w:rsidRDefault="009D320E" w:rsidP="00E82556">
      <w:pPr>
        <w:pStyle w:val="normal-000003"/>
        <w:numPr>
          <w:ilvl w:val="0"/>
          <w:numId w:val="9"/>
        </w:numPr>
        <w:spacing w:after="0"/>
        <w:jc w:val="both"/>
        <w:rPr>
          <w:rStyle w:val="zadanifontodlomka-000002"/>
          <w:sz w:val="22"/>
          <w:szCs w:val="22"/>
        </w:rPr>
      </w:pPr>
      <w:r>
        <w:rPr>
          <w:rStyle w:val="zadanifontodlomka-000002"/>
          <w:sz w:val="22"/>
          <w:szCs w:val="22"/>
        </w:rPr>
        <w:lastRenderedPageBreak/>
        <w:t>kod Županijskog ureda za graditeljstvo, odjelu u Balama, izvršio uvid u zahtjeve za ozakonjenje izgrađenih objekata,</w:t>
      </w:r>
    </w:p>
    <w:p w:rsidR="00097762" w:rsidRDefault="00097762" w:rsidP="00E82556">
      <w:pPr>
        <w:pStyle w:val="normal-000003"/>
        <w:numPr>
          <w:ilvl w:val="0"/>
          <w:numId w:val="9"/>
        </w:numPr>
        <w:spacing w:after="0"/>
        <w:jc w:val="both"/>
        <w:rPr>
          <w:rStyle w:val="zadanifontodlomka-000002"/>
          <w:sz w:val="22"/>
          <w:szCs w:val="22"/>
        </w:rPr>
      </w:pPr>
      <w:r>
        <w:rPr>
          <w:rStyle w:val="zadanifontodlomka-000002"/>
          <w:sz w:val="22"/>
          <w:szCs w:val="22"/>
        </w:rPr>
        <w:t>primio i obradio prispjele tražbine vjerovnika, te za ispitno ročište sastavio tablice prijavljenih tražbina stečajnih vjerovnika, razlučnih i izlučnih prava,</w:t>
      </w:r>
    </w:p>
    <w:p w:rsidR="00097762" w:rsidRDefault="00097762" w:rsidP="00E82556">
      <w:pPr>
        <w:pStyle w:val="normal-000003"/>
        <w:numPr>
          <w:ilvl w:val="0"/>
          <w:numId w:val="9"/>
        </w:numPr>
        <w:spacing w:after="0"/>
        <w:jc w:val="both"/>
        <w:rPr>
          <w:rStyle w:val="zadanifontodlomka-000002"/>
          <w:sz w:val="22"/>
          <w:szCs w:val="22"/>
        </w:rPr>
      </w:pPr>
      <w:r>
        <w:rPr>
          <w:rStyle w:val="zadanifontodlomka-000002"/>
          <w:sz w:val="22"/>
          <w:szCs w:val="22"/>
        </w:rPr>
        <w:t>izradio izvješće za izvještajno ročište s predračunom troškova za naredno šestomjesečno razdoblje</w:t>
      </w:r>
    </w:p>
    <w:p w:rsidR="006A4B36" w:rsidRPr="001B31C0" w:rsidRDefault="006A4B36" w:rsidP="006A4B36">
      <w:pPr>
        <w:pStyle w:val="normal-000003"/>
        <w:spacing w:after="0"/>
        <w:jc w:val="both"/>
        <w:rPr>
          <w:rStyle w:val="zadanifontodlomka-000002"/>
          <w:sz w:val="22"/>
          <w:szCs w:val="22"/>
        </w:rPr>
      </w:pPr>
    </w:p>
    <w:p w:rsidR="00F53EFD" w:rsidRPr="001B31C0" w:rsidRDefault="00F53EFD" w:rsidP="00681EAA">
      <w:pPr>
        <w:pStyle w:val="normal-000003"/>
        <w:spacing w:after="0"/>
        <w:rPr>
          <w:rStyle w:val="zadanifontodlomka-000002"/>
          <w:b/>
          <w:sz w:val="22"/>
          <w:szCs w:val="22"/>
        </w:rPr>
      </w:pPr>
    </w:p>
    <w:p w:rsidR="00681EAA" w:rsidRPr="001B31C0" w:rsidRDefault="004B75FA" w:rsidP="00681EAA">
      <w:pPr>
        <w:pStyle w:val="normal-000003"/>
        <w:spacing w:after="0"/>
        <w:rPr>
          <w:b/>
          <w:sz w:val="22"/>
          <w:szCs w:val="22"/>
        </w:rPr>
      </w:pPr>
      <w:r>
        <w:rPr>
          <w:rStyle w:val="zadanifontodlomka-000002"/>
          <w:b/>
          <w:sz w:val="22"/>
          <w:szCs w:val="22"/>
        </w:rPr>
        <w:t>2</w:t>
      </w:r>
      <w:r w:rsidR="00681EAA" w:rsidRPr="001B31C0">
        <w:rPr>
          <w:rStyle w:val="zadanifontodlomka-000002"/>
          <w:b/>
          <w:sz w:val="22"/>
          <w:szCs w:val="22"/>
        </w:rPr>
        <w:t>. Uzroci financijskih poteškoća</w:t>
      </w:r>
      <w:r w:rsidR="00681EAA" w:rsidRPr="001B31C0">
        <w:rPr>
          <w:b/>
          <w:sz w:val="22"/>
          <w:szCs w:val="22"/>
        </w:rPr>
        <w:t xml:space="preserve"> </w:t>
      </w:r>
    </w:p>
    <w:p w:rsidR="00606AE4" w:rsidRPr="001B31C0" w:rsidRDefault="00606AE4" w:rsidP="00681EAA">
      <w:pPr>
        <w:pStyle w:val="normal-000003"/>
        <w:spacing w:after="0"/>
        <w:rPr>
          <w:sz w:val="22"/>
          <w:szCs w:val="22"/>
        </w:rPr>
      </w:pPr>
    </w:p>
    <w:p w:rsidR="00FF5083" w:rsidRPr="001B31C0" w:rsidRDefault="00FF5083" w:rsidP="00606AE4">
      <w:pPr>
        <w:jc w:val="both"/>
        <w:rPr>
          <w:rFonts w:ascii="Times New Roman" w:hAnsi="Times New Roman" w:cs="Times New Roman"/>
        </w:rPr>
      </w:pPr>
      <w:r w:rsidRPr="001B31C0">
        <w:rPr>
          <w:rFonts w:ascii="Times New Roman" w:hAnsi="Times New Roman" w:cs="Times New Roman"/>
        </w:rPr>
        <w:t>Dužn</w:t>
      </w:r>
      <w:r w:rsidR="006E4742" w:rsidRPr="001B31C0">
        <w:rPr>
          <w:rFonts w:ascii="Times New Roman" w:hAnsi="Times New Roman" w:cs="Times New Roman"/>
        </w:rPr>
        <w:t>ik je  prije stečaja, unazad deset</w:t>
      </w:r>
      <w:r w:rsidRPr="001B31C0">
        <w:rPr>
          <w:rFonts w:ascii="Times New Roman" w:hAnsi="Times New Roman" w:cs="Times New Roman"/>
        </w:rPr>
        <w:t xml:space="preserve"> godina bio vrlo uspješna tvrtka.</w:t>
      </w:r>
    </w:p>
    <w:p w:rsidR="00FF5083" w:rsidRPr="001B31C0" w:rsidRDefault="00FF5083" w:rsidP="00606AE4">
      <w:pPr>
        <w:jc w:val="both"/>
        <w:rPr>
          <w:rFonts w:ascii="Times New Roman" w:hAnsi="Times New Roman" w:cs="Times New Roman"/>
        </w:rPr>
      </w:pPr>
      <w:r w:rsidRPr="001B31C0">
        <w:rPr>
          <w:rFonts w:ascii="Times New Roman" w:hAnsi="Times New Roman" w:cs="Times New Roman"/>
        </w:rPr>
        <w:t>Bavila se isključivo građevinskim iskopima, na projektima izgradnje lokalne kanalizacijske mreže u Balama, izgradnji i asfaltiranju ceste od Bala do mora, te na izgradnji „Istarskog ipsiluna“.</w:t>
      </w:r>
    </w:p>
    <w:p w:rsidR="00FF5083" w:rsidRPr="001B31C0" w:rsidRDefault="00FF5083" w:rsidP="00606AE4">
      <w:pPr>
        <w:jc w:val="both"/>
        <w:rPr>
          <w:rFonts w:ascii="Times New Roman" w:hAnsi="Times New Roman" w:cs="Times New Roman"/>
        </w:rPr>
      </w:pPr>
      <w:r w:rsidRPr="001B31C0">
        <w:rPr>
          <w:rFonts w:ascii="Times New Roman" w:hAnsi="Times New Roman" w:cs="Times New Roman"/>
        </w:rPr>
        <w:t xml:space="preserve">Poslove na ovim projektima dobivao je po </w:t>
      </w:r>
      <w:r w:rsidR="00D8389C" w:rsidRPr="001B31C0">
        <w:rPr>
          <w:rFonts w:ascii="Times New Roman" w:hAnsi="Times New Roman" w:cs="Times New Roman"/>
        </w:rPr>
        <w:t>stručno tehničkoj opremljenosti tvrtke i referentnoj listi izgrađenih objekata, u dogovoru s lokalnim strukturama vlasti, bez postupka javne nabave radova.</w:t>
      </w:r>
    </w:p>
    <w:p w:rsidR="00525118" w:rsidRPr="001B31C0" w:rsidRDefault="00D8389C" w:rsidP="00606AE4">
      <w:pPr>
        <w:jc w:val="both"/>
        <w:rPr>
          <w:rFonts w:ascii="Times New Roman" w:hAnsi="Times New Roman" w:cs="Times New Roman"/>
        </w:rPr>
      </w:pPr>
      <w:r w:rsidRPr="001B31C0">
        <w:rPr>
          <w:rFonts w:ascii="Times New Roman" w:hAnsi="Times New Roman" w:cs="Times New Roman"/>
        </w:rPr>
        <w:t xml:space="preserve">Realizirana novčana sredstva tvrtka je reinvestirala u </w:t>
      </w:r>
      <w:r w:rsidR="00525118" w:rsidRPr="001B31C0">
        <w:rPr>
          <w:rFonts w:ascii="Times New Roman" w:hAnsi="Times New Roman" w:cs="Times New Roman"/>
        </w:rPr>
        <w:t>dobavu</w:t>
      </w:r>
      <w:r w:rsidR="001D1441" w:rsidRPr="001B31C0">
        <w:rPr>
          <w:rFonts w:ascii="Times New Roman" w:hAnsi="Times New Roman" w:cs="Times New Roman"/>
        </w:rPr>
        <w:t xml:space="preserve"> potencijalno vrijednih nekretnina</w:t>
      </w:r>
      <w:r w:rsidR="00525118" w:rsidRPr="001B31C0">
        <w:rPr>
          <w:rFonts w:ascii="Times New Roman" w:hAnsi="Times New Roman" w:cs="Times New Roman"/>
        </w:rPr>
        <w:t xml:space="preserve"> i </w:t>
      </w:r>
      <w:r w:rsidRPr="001B31C0">
        <w:rPr>
          <w:rFonts w:ascii="Times New Roman" w:hAnsi="Times New Roman" w:cs="Times New Roman"/>
        </w:rPr>
        <w:t xml:space="preserve">izgradnju ugostiteljskih i smještajnih kapaciteta jer se smatralo da će nekretnine bolje sačuvati vrijednost imovine društva od </w:t>
      </w:r>
      <w:r w:rsidR="00525118" w:rsidRPr="001B31C0">
        <w:rPr>
          <w:rFonts w:ascii="Times New Roman" w:hAnsi="Times New Roman" w:cs="Times New Roman"/>
        </w:rPr>
        <w:t>držanja novca na posebnim knjigovodstvenim pozicijama – rezervama.</w:t>
      </w:r>
    </w:p>
    <w:p w:rsidR="001D1441" w:rsidRPr="001B31C0" w:rsidRDefault="001D1441" w:rsidP="00606AE4">
      <w:pPr>
        <w:jc w:val="both"/>
        <w:rPr>
          <w:rFonts w:ascii="Times New Roman" w:hAnsi="Times New Roman" w:cs="Times New Roman"/>
        </w:rPr>
      </w:pPr>
      <w:r w:rsidRPr="001B31C0">
        <w:rPr>
          <w:rFonts w:ascii="Times New Roman" w:hAnsi="Times New Roman" w:cs="Times New Roman"/>
        </w:rPr>
        <w:t>Pokazalo se da je s propašću građevinskog sektora i ovaj sistem vrijednosti promijenjen.</w:t>
      </w:r>
    </w:p>
    <w:p w:rsidR="001D1441" w:rsidRPr="001B31C0" w:rsidRDefault="001D1441" w:rsidP="00606AE4">
      <w:pPr>
        <w:jc w:val="both"/>
        <w:rPr>
          <w:rFonts w:ascii="Times New Roman" w:hAnsi="Times New Roman" w:cs="Times New Roman"/>
        </w:rPr>
      </w:pPr>
      <w:r w:rsidRPr="001B31C0">
        <w:rPr>
          <w:rFonts w:ascii="Times New Roman" w:hAnsi="Times New Roman" w:cs="Times New Roman"/>
        </w:rPr>
        <w:t>Jer, propalo je i tržište nekretnina pa brzo unovčenje nekretnina više nije bilo moguće, a očekivani prihod od unovčenja nekretnina daleko je ispod očekivanog.</w:t>
      </w:r>
    </w:p>
    <w:p w:rsidR="001D1441" w:rsidRPr="001B31C0" w:rsidRDefault="00B84AA9" w:rsidP="00606AE4">
      <w:pPr>
        <w:jc w:val="both"/>
        <w:rPr>
          <w:rFonts w:ascii="Times New Roman" w:hAnsi="Times New Roman" w:cs="Times New Roman"/>
        </w:rPr>
      </w:pPr>
      <w:r w:rsidRPr="001B31C0">
        <w:rPr>
          <w:rFonts w:ascii="Times New Roman" w:hAnsi="Times New Roman" w:cs="Times New Roman"/>
        </w:rPr>
        <w:t xml:space="preserve">Utvrđujući razloge </w:t>
      </w:r>
      <w:r w:rsidR="001D1441" w:rsidRPr="001B31C0">
        <w:rPr>
          <w:rFonts w:ascii="Times New Roman" w:hAnsi="Times New Roman" w:cs="Times New Roman"/>
        </w:rPr>
        <w:t xml:space="preserve"> koji su doveli do </w:t>
      </w:r>
      <w:r w:rsidRPr="001B31C0">
        <w:rPr>
          <w:rFonts w:ascii="Times New Roman" w:hAnsi="Times New Roman" w:cs="Times New Roman"/>
        </w:rPr>
        <w:t>insolventnosti tvrtke i blokade poslovnog računa, analizom tijeka financijskih događaja došlo se do tri grupe uzroka:</w:t>
      </w:r>
    </w:p>
    <w:p w:rsidR="00B84AA9" w:rsidRPr="001B31C0" w:rsidRDefault="00B84AA9" w:rsidP="00B84AA9">
      <w:pPr>
        <w:pStyle w:val="ListParagraph"/>
        <w:numPr>
          <w:ilvl w:val="0"/>
          <w:numId w:val="5"/>
        </w:numPr>
        <w:jc w:val="both"/>
        <w:rPr>
          <w:rFonts w:ascii="Times New Roman" w:hAnsi="Times New Roman" w:cs="Times New Roman"/>
        </w:rPr>
      </w:pPr>
      <w:r w:rsidRPr="001B31C0">
        <w:rPr>
          <w:rFonts w:ascii="Times New Roman" w:hAnsi="Times New Roman" w:cs="Times New Roman"/>
        </w:rPr>
        <w:t>narušavanje dobrih poslovnih odnosa s lokalnom zajednicom i društvima u njihovom vlasništvu;</w:t>
      </w:r>
    </w:p>
    <w:p w:rsidR="00B84AA9" w:rsidRPr="001B31C0" w:rsidRDefault="00800845" w:rsidP="00B84AA9">
      <w:pPr>
        <w:pStyle w:val="ListParagraph"/>
        <w:numPr>
          <w:ilvl w:val="0"/>
          <w:numId w:val="5"/>
        </w:numPr>
        <w:jc w:val="both"/>
        <w:rPr>
          <w:rFonts w:ascii="Times New Roman" w:hAnsi="Times New Roman" w:cs="Times New Roman"/>
        </w:rPr>
      </w:pPr>
      <w:r w:rsidRPr="001B31C0">
        <w:rPr>
          <w:rFonts w:ascii="Times New Roman" w:hAnsi="Times New Roman" w:cs="Times New Roman"/>
        </w:rPr>
        <w:t>ulaganja u tuđu imovinu</w:t>
      </w:r>
    </w:p>
    <w:p w:rsidR="00800845" w:rsidRPr="001B31C0" w:rsidRDefault="00800845" w:rsidP="00B84AA9">
      <w:pPr>
        <w:pStyle w:val="ListParagraph"/>
        <w:numPr>
          <w:ilvl w:val="0"/>
          <w:numId w:val="5"/>
        </w:numPr>
        <w:jc w:val="both"/>
        <w:rPr>
          <w:rFonts w:ascii="Times New Roman" w:hAnsi="Times New Roman" w:cs="Times New Roman"/>
        </w:rPr>
      </w:pPr>
      <w:r w:rsidRPr="001B31C0">
        <w:rPr>
          <w:rFonts w:ascii="Times New Roman" w:hAnsi="Times New Roman" w:cs="Times New Roman"/>
        </w:rPr>
        <w:t>nepoduzimanje ili propuštanje očekivanog poduzimanja pravnih radnji u zaštiti imovine dužnika prije stečaja</w:t>
      </w:r>
    </w:p>
    <w:p w:rsidR="00800845" w:rsidRPr="001B31C0" w:rsidRDefault="00800845" w:rsidP="00800845">
      <w:pPr>
        <w:jc w:val="both"/>
        <w:rPr>
          <w:rFonts w:ascii="Times New Roman" w:hAnsi="Times New Roman" w:cs="Times New Roman"/>
        </w:rPr>
      </w:pPr>
      <w:r w:rsidRPr="001B31C0">
        <w:rPr>
          <w:rFonts w:ascii="Times New Roman" w:hAnsi="Times New Roman" w:cs="Times New Roman"/>
        </w:rPr>
        <w:t xml:space="preserve">Ad.a) </w:t>
      </w:r>
    </w:p>
    <w:p w:rsidR="00800845" w:rsidRPr="001B31C0" w:rsidRDefault="00800845" w:rsidP="00800845">
      <w:pPr>
        <w:jc w:val="both"/>
        <w:rPr>
          <w:rFonts w:ascii="Times New Roman" w:hAnsi="Times New Roman" w:cs="Times New Roman"/>
        </w:rPr>
      </w:pPr>
      <w:r w:rsidRPr="001B31C0">
        <w:rPr>
          <w:rFonts w:ascii="Times New Roman" w:hAnsi="Times New Roman" w:cs="Times New Roman"/>
        </w:rPr>
        <w:t xml:space="preserve">S problemom u procjeni vrijednosti izvedenih radova od strane lokalne zajednice i društava u njenom vlasništvu dužnik se suočio još 2006.godine, kad je nakon podnošenja situacije za izvedene građevinske radove kabelske kanalizacije u San Polu u vrijednosti od 522.299,00 kn s uključenim pdv, od izvoditelja Geokop trade d.o.o., zatraženo da ove radove prikaže kao donaciju. </w:t>
      </w:r>
      <w:r w:rsidR="00971DF2" w:rsidRPr="001B31C0">
        <w:rPr>
          <w:rFonts w:ascii="Times New Roman" w:hAnsi="Times New Roman" w:cs="Times New Roman"/>
        </w:rPr>
        <w:t>Tek je novom odlukom Općinskog vijeća od 22.prosinca 2006.godine prijašnja odluka istog tijela od 19.lipnja 2006.godine, stavljena izvan snage, čim je otvorena mogućnost naplate izvedenih radova.</w:t>
      </w:r>
    </w:p>
    <w:p w:rsidR="00971DF2" w:rsidRPr="001B31C0" w:rsidRDefault="00971DF2" w:rsidP="00800845">
      <w:pPr>
        <w:jc w:val="both"/>
        <w:rPr>
          <w:rFonts w:ascii="Times New Roman" w:hAnsi="Times New Roman" w:cs="Times New Roman"/>
        </w:rPr>
      </w:pPr>
      <w:r w:rsidRPr="001B31C0">
        <w:rPr>
          <w:rFonts w:ascii="Times New Roman" w:hAnsi="Times New Roman" w:cs="Times New Roman"/>
        </w:rPr>
        <w:t>U isto vrijeme  Općina  Bale je po ugovoru o zakupu zatražila naknadu za neizgrađeno građevinsko zemljište u industrijskoj zoni Bale, ispostavila račun br.85/06</w:t>
      </w:r>
      <w:r w:rsidR="007852D0" w:rsidRPr="001B31C0">
        <w:rPr>
          <w:rFonts w:ascii="Times New Roman" w:hAnsi="Times New Roman" w:cs="Times New Roman"/>
        </w:rPr>
        <w:t xml:space="preserve"> zakupoprimcu na iznos od 121.600,00 kn, zanemarujući investicijske radove koje zakupac izveo uz znanje Općine, u vrijednosti od  591.658,52 kn. Općinsko vijeće odlučuje </w:t>
      </w:r>
      <w:r w:rsidR="001D423A" w:rsidRPr="001B31C0">
        <w:rPr>
          <w:rFonts w:ascii="Times New Roman" w:hAnsi="Times New Roman" w:cs="Times New Roman"/>
        </w:rPr>
        <w:t xml:space="preserve">19.lipnja 2006.godine, </w:t>
      </w:r>
      <w:r w:rsidR="007852D0" w:rsidRPr="001B31C0">
        <w:rPr>
          <w:rFonts w:ascii="Times New Roman" w:hAnsi="Times New Roman" w:cs="Times New Roman"/>
        </w:rPr>
        <w:t>da se u konkretnom slučaju  ima provesti  p</w:t>
      </w:r>
      <w:r w:rsidR="001D423A" w:rsidRPr="001B31C0">
        <w:rPr>
          <w:rFonts w:ascii="Times New Roman" w:hAnsi="Times New Roman" w:cs="Times New Roman"/>
        </w:rPr>
        <w:t xml:space="preserve">rijeboj međusobnih potraživanja, na način, 1) </w:t>
      </w:r>
      <w:r w:rsidR="007852D0" w:rsidRPr="001B31C0">
        <w:rPr>
          <w:rFonts w:ascii="Times New Roman" w:hAnsi="Times New Roman" w:cs="Times New Roman"/>
        </w:rPr>
        <w:t xml:space="preserve">da će </w:t>
      </w:r>
      <w:r w:rsidR="001D423A" w:rsidRPr="001B31C0">
        <w:rPr>
          <w:rFonts w:ascii="Times New Roman" w:hAnsi="Times New Roman" w:cs="Times New Roman"/>
        </w:rPr>
        <w:t xml:space="preserve">GEOKOP TRADE d.o.o. ostati u posjedu nekretnina još godinu dana ili do  privođenja namjeni nekretnine po prostornom planu  bez </w:t>
      </w:r>
      <w:r w:rsidR="001D423A" w:rsidRPr="001B31C0">
        <w:rPr>
          <w:rFonts w:ascii="Times New Roman" w:hAnsi="Times New Roman" w:cs="Times New Roman"/>
        </w:rPr>
        <w:lastRenderedPageBreak/>
        <w:t xml:space="preserve">obveze plaćanja naknade za zakup, uz obvezu da se odrekne potraživanja u vrijednosti investicijskih radova, a Općina Bale da će  </w:t>
      </w:r>
      <w:r w:rsidR="007852D0" w:rsidRPr="001B31C0">
        <w:rPr>
          <w:rFonts w:ascii="Times New Roman" w:hAnsi="Times New Roman" w:cs="Times New Roman"/>
        </w:rPr>
        <w:t>povući račun br.</w:t>
      </w:r>
      <w:r w:rsidR="001D423A" w:rsidRPr="001B31C0">
        <w:rPr>
          <w:rFonts w:ascii="Times New Roman" w:hAnsi="Times New Roman" w:cs="Times New Roman"/>
        </w:rPr>
        <w:t>85/06.</w:t>
      </w:r>
    </w:p>
    <w:p w:rsidR="006E4742" w:rsidRPr="001B31C0" w:rsidRDefault="006E4742" w:rsidP="00800845">
      <w:pPr>
        <w:jc w:val="both"/>
        <w:rPr>
          <w:rFonts w:ascii="Times New Roman" w:hAnsi="Times New Roman" w:cs="Times New Roman"/>
        </w:rPr>
      </w:pPr>
      <w:r w:rsidRPr="001B31C0">
        <w:rPr>
          <w:rFonts w:ascii="Times New Roman" w:hAnsi="Times New Roman" w:cs="Times New Roman"/>
        </w:rPr>
        <w:t xml:space="preserve">Konačno, i najteže za dužnika je </w:t>
      </w:r>
      <w:r w:rsidR="000E68DD" w:rsidRPr="001B31C0">
        <w:rPr>
          <w:rFonts w:ascii="Times New Roman" w:hAnsi="Times New Roman" w:cs="Times New Roman"/>
        </w:rPr>
        <w:t>bilo kad mu je općinska tvrtka VALADE d.o.o.Bale, kao ugovorna strana u izvođenju građevinskih, obrtničkih i instalaterskih radova na izgradnji akumulacijskog jezera i uređaja za pročišćavanje otpadnih voda, obračunala ugovornu kaznu za nepravovremeno izvršenje ugovora u iznosu od 1.622.704,41 kn, te mu je ponudila na potpis Sporazum o međusobnim odnosima, br.155/2010 od 15.04.2010.g.,  po sistemu „uzmi ili ostavi“,  od čijeg je potpisa ovisilo plaćanje preostalog iznosa od 2.457.858,51 kn, a koje se plaćanje razvuklo do 2012.godine.</w:t>
      </w:r>
    </w:p>
    <w:p w:rsidR="001D423A" w:rsidRPr="001B31C0" w:rsidRDefault="00DD2990" w:rsidP="00800845">
      <w:pPr>
        <w:jc w:val="both"/>
        <w:rPr>
          <w:rFonts w:ascii="Times New Roman" w:hAnsi="Times New Roman" w:cs="Times New Roman"/>
        </w:rPr>
      </w:pPr>
      <w:r w:rsidRPr="001B31C0">
        <w:rPr>
          <w:rFonts w:ascii="Times New Roman" w:hAnsi="Times New Roman" w:cs="Times New Roman"/>
        </w:rPr>
        <w:t xml:space="preserve">Kašnjenje u plaćanju, ugovorne kazne, sporazumi i nagodbe, te predugi rokovi ovjera privremenih situacija utjecalo je da dužnik nije redovito mogao podmirivati obveze prema Državi, bankama i svojim podizvoditeljima, što je neminovno vodilo u insolventnost i </w:t>
      </w:r>
      <w:r w:rsidR="00A83425" w:rsidRPr="001B31C0">
        <w:rPr>
          <w:rFonts w:ascii="Times New Roman" w:hAnsi="Times New Roman" w:cs="Times New Roman"/>
        </w:rPr>
        <w:t>blokadu poslovnog računa.</w:t>
      </w:r>
    </w:p>
    <w:p w:rsidR="00A83425" w:rsidRPr="001B31C0" w:rsidRDefault="00A83425" w:rsidP="00800845">
      <w:pPr>
        <w:jc w:val="both"/>
        <w:rPr>
          <w:rFonts w:ascii="Times New Roman" w:hAnsi="Times New Roman" w:cs="Times New Roman"/>
        </w:rPr>
      </w:pPr>
      <w:r w:rsidRPr="001B31C0">
        <w:rPr>
          <w:rFonts w:ascii="Times New Roman" w:hAnsi="Times New Roman" w:cs="Times New Roman"/>
        </w:rPr>
        <w:t>Ad.b)</w:t>
      </w:r>
    </w:p>
    <w:p w:rsidR="00A83425" w:rsidRPr="001B31C0" w:rsidRDefault="001943D0" w:rsidP="00800845">
      <w:pPr>
        <w:jc w:val="both"/>
        <w:rPr>
          <w:rFonts w:ascii="Times New Roman" w:hAnsi="Times New Roman" w:cs="Times New Roman"/>
        </w:rPr>
      </w:pPr>
      <w:r w:rsidRPr="001B31C0">
        <w:rPr>
          <w:rFonts w:ascii="Times New Roman" w:hAnsi="Times New Roman" w:cs="Times New Roman"/>
        </w:rPr>
        <w:t xml:space="preserve">Tijekom 2005.godine dužnik je dobio rješenje Ureda državneuprave u Istarskoj županiji za odobrenje eksploatacijskog polja MADONA PICOLO u Balama, za eksploataciju mineralnih sirovina – građevinskog kamena i pijeska raznih granulacija. </w:t>
      </w:r>
      <w:r w:rsidR="00D93988" w:rsidRPr="001B31C0">
        <w:rPr>
          <w:rFonts w:ascii="Times New Roman" w:hAnsi="Times New Roman" w:cs="Times New Roman"/>
        </w:rPr>
        <w:t>Za troškove istražnih radnji rezervi mineralnih sirovina, elaborata, projektne dokumentacije, studije utjecaja na okoliš, tvrtka je potrošila cca 600.000,00 kn. Općina Bale je novim prostornim planom smanjila eksloatacijsko polje. Ostalo je da bi trebalo cjelokupni postupak ponoviti. U međuvremenu, promijenila se i svijest stanovnika Bale koji ne dopuštaju kamenolom na području Općine. Tvrtka GEOKOP TRADE d.o.o.</w:t>
      </w:r>
      <w:r w:rsidR="006B0F21" w:rsidRPr="001B31C0">
        <w:rPr>
          <w:rFonts w:ascii="Times New Roman" w:hAnsi="Times New Roman" w:cs="Times New Roman"/>
        </w:rPr>
        <w:t xml:space="preserve"> upisana je u upisnik koncesionara, a koncesiju nikad nije dobila.</w:t>
      </w:r>
    </w:p>
    <w:p w:rsidR="006B0F21" w:rsidRPr="001B31C0" w:rsidRDefault="006B0F21" w:rsidP="00800845">
      <w:pPr>
        <w:jc w:val="both"/>
        <w:rPr>
          <w:rFonts w:ascii="Times New Roman" w:hAnsi="Times New Roman" w:cs="Times New Roman"/>
        </w:rPr>
      </w:pPr>
      <w:r w:rsidRPr="001B31C0">
        <w:rPr>
          <w:rFonts w:ascii="Times New Roman" w:hAnsi="Times New Roman" w:cs="Times New Roman"/>
        </w:rPr>
        <w:t>Ad.c)</w:t>
      </w:r>
    </w:p>
    <w:p w:rsidR="00936DC0" w:rsidRDefault="006B0F21" w:rsidP="00800845">
      <w:pPr>
        <w:jc w:val="both"/>
        <w:rPr>
          <w:rFonts w:ascii="Times New Roman" w:hAnsi="Times New Roman" w:cs="Times New Roman"/>
        </w:rPr>
      </w:pPr>
      <w:r w:rsidRPr="001B31C0">
        <w:rPr>
          <w:rFonts w:ascii="Times New Roman" w:hAnsi="Times New Roman" w:cs="Times New Roman"/>
        </w:rPr>
        <w:t xml:space="preserve">Nakon što su nastupile prve teškoće u poslovanju, dužnik više nije upravljao krizom. </w:t>
      </w:r>
      <w:r w:rsidR="00E32BBA" w:rsidRPr="001B31C0">
        <w:rPr>
          <w:rFonts w:ascii="Times New Roman" w:hAnsi="Times New Roman" w:cs="Times New Roman"/>
        </w:rPr>
        <w:t xml:space="preserve">Nije pokretao ovršne ili parnične postupke protiv svojih dužnika. Pasivno se odnosio prema pokrenutim postupcima tako da su svi ovrhovoditelji došli do ovršnog naslova bez prigovora ovršenika. Nakon što je društvo postalo insolventno nije pokrenulo predstečajnu nagodbu ili stečajni postupak. U uvjetima blokade društva nastavilo je funkcionirati na osnovama obračunskog plaćanja. Pokazalo se da uprava nema svijest o vođenju poslova društva s pozornošću urednog i savjesnog gospodarstenika te da zbog toga proširuje odgovornost za štetu društvu </w:t>
      </w:r>
      <w:r w:rsidR="00A55A25" w:rsidRPr="001B31C0">
        <w:rPr>
          <w:rFonts w:ascii="Times New Roman" w:hAnsi="Times New Roman" w:cs="Times New Roman"/>
        </w:rPr>
        <w:t>i da za štetu odgovara kao solidarni dužnik. Izostanak prigovora na ovršne prijedloge, očitovanja</w:t>
      </w:r>
      <w:r w:rsidR="00263180" w:rsidRPr="001B31C0">
        <w:rPr>
          <w:rFonts w:ascii="Times New Roman" w:hAnsi="Times New Roman" w:cs="Times New Roman"/>
        </w:rPr>
        <w:t xml:space="preserve"> na tužbe </w:t>
      </w:r>
      <w:r w:rsidR="00A55A25" w:rsidRPr="001B31C0">
        <w:rPr>
          <w:rFonts w:ascii="Times New Roman" w:hAnsi="Times New Roman" w:cs="Times New Roman"/>
        </w:rPr>
        <w:t xml:space="preserve"> i </w:t>
      </w:r>
      <w:r w:rsidR="00263180" w:rsidRPr="001B31C0">
        <w:rPr>
          <w:rFonts w:ascii="Times New Roman" w:hAnsi="Times New Roman" w:cs="Times New Roman"/>
        </w:rPr>
        <w:t>žalbi</w:t>
      </w:r>
      <w:r w:rsidR="00A55A25" w:rsidRPr="001B31C0">
        <w:rPr>
          <w:rFonts w:ascii="Times New Roman" w:hAnsi="Times New Roman" w:cs="Times New Roman"/>
        </w:rPr>
        <w:t xml:space="preserve"> u parničnim postupcima, te izostanak ovršnih prijedloga prema svojim dužnicima, izostanak sporazuma glede reprograma</w:t>
      </w:r>
      <w:r w:rsidR="00263180" w:rsidRPr="001B31C0">
        <w:rPr>
          <w:rFonts w:ascii="Times New Roman" w:hAnsi="Times New Roman" w:cs="Times New Roman"/>
        </w:rPr>
        <w:t xml:space="preserve">  </w:t>
      </w:r>
      <w:r w:rsidR="00A55A25" w:rsidRPr="001B31C0">
        <w:rPr>
          <w:rFonts w:ascii="Times New Roman" w:hAnsi="Times New Roman" w:cs="Times New Roman"/>
        </w:rPr>
        <w:t xml:space="preserve"> dugova, </w:t>
      </w:r>
      <w:r w:rsidR="00263180" w:rsidRPr="001B31C0">
        <w:rPr>
          <w:rFonts w:ascii="Times New Roman" w:hAnsi="Times New Roman" w:cs="Times New Roman"/>
        </w:rPr>
        <w:t xml:space="preserve">sve to </w:t>
      </w:r>
      <w:r w:rsidR="00A55A25" w:rsidRPr="001B31C0">
        <w:rPr>
          <w:rFonts w:ascii="Times New Roman" w:hAnsi="Times New Roman" w:cs="Times New Roman"/>
        </w:rPr>
        <w:t>ulazi u krug pobojnih radnji dužnika</w:t>
      </w:r>
      <w:r w:rsidR="00263180" w:rsidRPr="001B31C0">
        <w:rPr>
          <w:rFonts w:ascii="Times New Roman" w:hAnsi="Times New Roman" w:cs="Times New Roman"/>
        </w:rPr>
        <w:t>.</w:t>
      </w:r>
    </w:p>
    <w:p w:rsidR="00681EAA" w:rsidRPr="001B31C0" w:rsidRDefault="00681EAA" w:rsidP="00681EAA">
      <w:pPr>
        <w:pStyle w:val="normal-000003"/>
        <w:spacing w:after="0"/>
        <w:rPr>
          <w:sz w:val="22"/>
          <w:szCs w:val="22"/>
        </w:rPr>
      </w:pPr>
      <w:r w:rsidRPr="001B31C0">
        <w:rPr>
          <w:rStyle w:val="000004"/>
          <w:sz w:val="22"/>
          <w:szCs w:val="22"/>
        </w:rPr>
        <w:t> </w:t>
      </w:r>
      <w:r w:rsidRPr="001B31C0">
        <w:rPr>
          <w:sz w:val="22"/>
          <w:szCs w:val="22"/>
        </w:rPr>
        <w:t xml:space="preserve"> </w:t>
      </w:r>
    </w:p>
    <w:p w:rsidR="00BE0E8A" w:rsidRPr="001B31C0" w:rsidRDefault="004B75FA" w:rsidP="00681EAA">
      <w:pPr>
        <w:pStyle w:val="normal-000003"/>
        <w:spacing w:after="0"/>
        <w:rPr>
          <w:rStyle w:val="zadanifontodlomka-000002"/>
          <w:b/>
          <w:sz w:val="22"/>
          <w:szCs w:val="22"/>
        </w:rPr>
      </w:pPr>
      <w:r>
        <w:rPr>
          <w:rStyle w:val="zadanifontodlomka-000002"/>
          <w:b/>
          <w:sz w:val="22"/>
          <w:szCs w:val="22"/>
        </w:rPr>
        <w:t>3</w:t>
      </w:r>
      <w:r w:rsidR="00681EAA" w:rsidRPr="001B31C0">
        <w:rPr>
          <w:rStyle w:val="zadanifontodlomka-000002"/>
          <w:b/>
          <w:sz w:val="22"/>
          <w:szCs w:val="22"/>
        </w:rPr>
        <w:t>. Izgledi za nastavak poslovanja stečajnog dužnika i provedbu stečajnog plana</w:t>
      </w:r>
    </w:p>
    <w:p w:rsidR="002D6006" w:rsidRPr="001B31C0" w:rsidRDefault="002D6006" w:rsidP="00681EAA">
      <w:pPr>
        <w:pStyle w:val="normal-000003"/>
        <w:spacing w:after="0"/>
        <w:rPr>
          <w:rStyle w:val="zadanifontodlomka-000002"/>
          <w:b/>
          <w:sz w:val="22"/>
          <w:szCs w:val="22"/>
        </w:rPr>
      </w:pPr>
    </w:p>
    <w:p w:rsidR="002D6006" w:rsidRPr="001B31C0" w:rsidRDefault="002D6006" w:rsidP="00CD0D38">
      <w:pPr>
        <w:pStyle w:val="normal-000003"/>
        <w:spacing w:after="0"/>
        <w:jc w:val="both"/>
        <w:rPr>
          <w:rStyle w:val="zadanifontodlomka-000002"/>
          <w:sz w:val="22"/>
          <w:szCs w:val="22"/>
        </w:rPr>
      </w:pPr>
      <w:r w:rsidRPr="001B31C0">
        <w:rPr>
          <w:rStyle w:val="zadanifontodlomka-000002"/>
          <w:sz w:val="22"/>
          <w:szCs w:val="22"/>
        </w:rPr>
        <w:t>Postojeći raspored stečajne mase nikog ne čini mirnim.</w:t>
      </w:r>
    </w:p>
    <w:p w:rsidR="002D6006" w:rsidRPr="001B31C0" w:rsidRDefault="002D6006" w:rsidP="00CD0D38">
      <w:pPr>
        <w:pStyle w:val="normal-000003"/>
        <w:spacing w:after="0"/>
        <w:jc w:val="both"/>
        <w:rPr>
          <w:rStyle w:val="zadanifontodlomka-000002"/>
          <w:sz w:val="22"/>
          <w:szCs w:val="22"/>
        </w:rPr>
      </w:pPr>
      <w:r w:rsidRPr="001B31C0">
        <w:rPr>
          <w:rStyle w:val="zadanifontodlomka-000002"/>
          <w:sz w:val="22"/>
          <w:szCs w:val="22"/>
        </w:rPr>
        <w:t>Stečajni vjerovnici ne mogu očekivati namirenje jer je cjelokupna imovina pod založnim pravima.</w:t>
      </w:r>
    </w:p>
    <w:p w:rsidR="002D6006" w:rsidRPr="001B31C0" w:rsidRDefault="002D6006" w:rsidP="00CD0D38">
      <w:pPr>
        <w:pStyle w:val="normal-000003"/>
        <w:spacing w:after="0"/>
        <w:jc w:val="both"/>
        <w:rPr>
          <w:rStyle w:val="zadanifontodlomka-000002"/>
          <w:sz w:val="22"/>
          <w:szCs w:val="22"/>
        </w:rPr>
      </w:pPr>
      <w:r w:rsidRPr="001B31C0">
        <w:rPr>
          <w:rStyle w:val="zadanifontodlomka-000002"/>
          <w:sz w:val="22"/>
          <w:szCs w:val="22"/>
        </w:rPr>
        <w:t>Razlučni vjerovnici ne mogu očekivati namirenje u uvjetima kad su nekretnine dužnika  u postupku legalizacije.</w:t>
      </w:r>
    </w:p>
    <w:p w:rsidR="002D6006" w:rsidRPr="001B31C0" w:rsidRDefault="002D6006" w:rsidP="00CD0D38">
      <w:pPr>
        <w:pStyle w:val="normal-000003"/>
        <w:spacing w:after="0"/>
        <w:jc w:val="both"/>
        <w:rPr>
          <w:rStyle w:val="zadanifontodlomka-000002"/>
          <w:sz w:val="22"/>
          <w:szCs w:val="22"/>
        </w:rPr>
      </w:pPr>
      <w:r w:rsidRPr="001B31C0">
        <w:rPr>
          <w:rStyle w:val="zadanifontodlomka-000002"/>
          <w:sz w:val="22"/>
          <w:szCs w:val="22"/>
        </w:rPr>
        <w:t>Kao jedino rješenje za sve vjerovnike je u izradi i usvajanju stečajnog plana</w:t>
      </w:r>
    </w:p>
    <w:p w:rsidR="00681EAA" w:rsidRPr="001B31C0" w:rsidRDefault="00CD0D38" w:rsidP="00CD0D38">
      <w:pPr>
        <w:pStyle w:val="normal-000003"/>
        <w:spacing w:after="0"/>
        <w:jc w:val="both"/>
        <w:rPr>
          <w:sz w:val="22"/>
          <w:szCs w:val="22"/>
        </w:rPr>
      </w:pPr>
      <w:r w:rsidRPr="001B31C0">
        <w:rPr>
          <w:sz w:val="22"/>
          <w:szCs w:val="22"/>
        </w:rPr>
        <w:t xml:space="preserve">Stečajni upravitelj je </w:t>
      </w:r>
      <w:r w:rsidR="00681EAA" w:rsidRPr="001B31C0">
        <w:rPr>
          <w:sz w:val="22"/>
          <w:szCs w:val="22"/>
        </w:rPr>
        <w:t xml:space="preserve"> </w:t>
      </w:r>
      <w:r w:rsidRPr="001B31C0">
        <w:rPr>
          <w:sz w:val="22"/>
          <w:szCs w:val="22"/>
        </w:rPr>
        <w:t>uočio potencijal postojeće imovine stečajnog dužnika pa će već na Izvještajnom ročištu predložiti izradu stečajnog plana.</w:t>
      </w:r>
    </w:p>
    <w:p w:rsidR="00CD0D38" w:rsidRPr="001B31C0" w:rsidRDefault="00CD0D38" w:rsidP="00CD0D38">
      <w:pPr>
        <w:pStyle w:val="normal-000003"/>
        <w:spacing w:after="0"/>
        <w:jc w:val="both"/>
        <w:rPr>
          <w:sz w:val="22"/>
          <w:szCs w:val="22"/>
        </w:rPr>
      </w:pPr>
      <w:r w:rsidRPr="001B31C0">
        <w:rPr>
          <w:sz w:val="22"/>
          <w:szCs w:val="22"/>
        </w:rPr>
        <w:t>U grubim crtama stečajnim planom bi se predvidjelo:</w:t>
      </w:r>
    </w:p>
    <w:p w:rsidR="00CD0D38" w:rsidRPr="001B31C0" w:rsidRDefault="00CD0D38" w:rsidP="00CD0D38">
      <w:pPr>
        <w:pStyle w:val="normal-000003"/>
        <w:numPr>
          <w:ilvl w:val="0"/>
          <w:numId w:val="6"/>
        </w:numPr>
        <w:spacing w:after="0"/>
        <w:jc w:val="both"/>
        <w:rPr>
          <w:sz w:val="22"/>
          <w:szCs w:val="22"/>
        </w:rPr>
      </w:pPr>
      <w:r w:rsidRPr="001B31C0">
        <w:rPr>
          <w:sz w:val="22"/>
          <w:szCs w:val="22"/>
        </w:rPr>
        <w:t>ostavljanje dužniku cjelokupne imovine radi nastavljanja djelatnosti,</w:t>
      </w:r>
    </w:p>
    <w:p w:rsidR="00CD0D38" w:rsidRPr="001B31C0" w:rsidRDefault="00CD0D38" w:rsidP="00CD0D38">
      <w:pPr>
        <w:pStyle w:val="normal-000003"/>
        <w:numPr>
          <w:ilvl w:val="0"/>
          <w:numId w:val="6"/>
        </w:numPr>
        <w:spacing w:after="0"/>
        <w:jc w:val="both"/>
        <w:rPr>
          <w:sz w:val="22"/>
          <w:szCs w:val="22"/>
        </w:rPr>
      </w:pPr>
      <w:r w:rsidRPr="001B31C0">
        <w:rPr>
          <w:sz w:val="22"/>
          <w:szCs w:val="22"/>
        </w:rPr>
        <w:t>stavljanje u funkciju imovine stečajnog dužnika koja sad nije u funkciji</w:t>
      </w:r>
    </w:p>
    <w:p w:rsidR="00CD0D38" w:rsidRPr="001B31C0" w:rsidRDefault="00CD0D38" w:rsidP="00CD0D38">
      <w:pPr>
        <w:pStyle w:val="normal-000003"/>
        <w:numPr>
          <w:ilvl w:val="0"/>
          <w:numId w:val="6"/>
        </w:numPr>
        <w:spacing w:after="0"/>
        <w:jc w:val="both"/>
        <w:rPr>
          <w:sz w:val="22"/>
          <w:szCs w:val="22"/>
        </w:rPr>
      </w:pPr>
      <w:r w:rsidRPr="001B31C0">
        <w:rPr>
          <w:sz w:val="22"/>
          <w:szCs w:val="22"/>
        </w:rPr>
        <w:t>prodaja dijela imovine koja nije nužna za nastavak poslovanja</w:t>
      </w:r>
    </w:p>
    <w:p w:rsidR="00CD0D38" w:rsidRPr="001B31C0" w:rsidRDefault="00CD0D38" w:rsidP="00CD0D38">
      <w:pPr>
        <w:pStyle w:val="normal-000003"/>
        <w:numPr>
          <w:ilvl w:val="0"/>
          <w:numId w:val="6"/>
        </w:numPr>
        <w:spacing w:after="0"/>
        <w:jc w:val="both"/>
        <w:rPr>
          <w:sz w:val="22"/>
          <w:szCs w:val="22"/>
        </w:rPr>
      </w:pPr>
      <w:r w:rsidRPr="001B31C0">
        <w:rPr>
          <w:sz w:val="22"/>
          <w:szCs w:val="22"/>
        </w:rPr>
        <w:lastRenderedPageBreak/>
        <w:t>reprogramiranje duga, uz otpis kamata, poček i disperziju na određeno razdoblje</w:t>
      </w:r>
    </w:p>
    <w:p w:rsidR="00F15970" w:rsidRPr="001B31C0" w:rsidRDefault="00F15970" w:rsidP="00CD0D38">
      <w:pPr>
        <w:pStyle w:val="normal-000003"/>
        <w:numPr>
          <w:ilvl w:val="0"/>
          <w:numId w:val="6"/>
        </w:numPr>
        <w:spacing w:after="0"/>
        <w:jc w:val="both"/>
        <w:rPr>
          <w:sz w:val="22"/>
          <w:szCs w:val="22"/>
        </w:rPr>
      </w:pPr>
      <w:r w:rsidRPr="001B31C0">
        <w:rPr>
          <w:sz w:val="22"/>
          <w:szCs w:val="22"/>
        </w:rPr>
        <w:t>naplatiti tražbine od dužnikovih dužnika</w:t>
      </w:r>
    </w:p>
    <w:p w:rsidR="00F15970" w:rsidRPr="001B31C0" w:rsidRDefault="00F15970" w:rsidP="00CD0D38">
      <w:pPr>
        <w:pStyle w:val="normal-000003"/>
        <w:numPr>
          <w:ilvl w:val="0"/>
          <w:numId w:val="6"/>
        </w:numPr>
        <w:spacing w:after="0"/>
        <w:jc w:val="both"/>
        <w:rPr>
          <w:sz w:val="22"/>
          <w:szCs w:val="22"/>
        </w:rPr>
      </w:pPr>
      <w:r w:rsidRPr="001B31C0">
        <w:rPr>
          <w:sz w:val="22"/>
          <w:szCs w:val="22"/>
        </w:rPr>
        <w:t>djelatnost firme urediti u tri profitna centra: građevinarstvo (iskopi, niskogradnja), ugostiteljstvo (restoran, pizzeria, cetering) i turizam (agencijski poslovi, iznajmljivanje smještaja)</w:t>
      </w:r>
    </w:p>
    <w:p w:rsidR="00CA23ED" w:rsidRDefault="00886E44" w:rsidP="00CD0D38">
      <w:pPr>
        <w:pStyle w:val="normal-000003"/>
        <w:numPr>
          <w:ilvl w:val="0"/>
          <w:numId w:val="6"/>
        </w:numPr>
        <w:spacing w:after="0"/>
        <w:jc w:val="both"/>
        <w:rPr>
          <w:sz w:val="22"/>
          <w:szCs w:val="22"/>
        </w:rPr>
      </w:pPr>
      <w:r w:rsidRPr="001B31C0">
        <w:rPr>
          <w:sz w:val="22"/>
          <w:szCs w:val="22"/>
        </w:rPr>
        <w:t>urediti odgovornost dužnika nakon završetka stečajnog postupka</w:t>
      </w:r>
    </w:p>
    <w:p w:rsidR="004B75FA" w:rsidRDefault="004B75FA" w:rsidP="004B75FA">
      <w:pPr>
        <w:pStyle w:val="normal-000003"/>
        <w:spacing w:after="0"/>
        <w:ind w:left="720"/>
        <w:jc w:val="both"/>
        <w:rPr>
          <w:sz w:val="22"/>
          <w:szCs w:val="22"/>
        </w:rPr>
      </w:pPr>
    </w:p>
    <w:p w:rsidR="00CA23ED" w:rsidRDefault="00CA23ED" w:rsidP="00CA23ED">
      <w:pPr>
        <w:pStyle w:val="normal-000003"/>
        <w:spacing w:after="0"/>
        <w:jc w:val="both"/>
        <w:rPr>
          <w:sz w:val="22"/>
          <w:szCs w:val="22"/>
        </w:rPr>
      </w:pPr>
    </w:p>
    <w:p w:rsidR="00CA23ED" w:rsidRPr="004B75FA" w:rsidRDefault="004B75FA" w:rsidP="00CA23ED">
      <w:pPr>
        <w:pStyle w:val="normal-000003"/>
        <w:spacing w:after="0"/>
        <w:jc w:val="both"/>
        <w:rPr>
          <w:b/>
          <w:sz w:val="22"/>
          <w:szCs w:val="22"/>
        </w:rPr>
      </w:pPr>
      <w:r w:rsidRPr="004B75FA">
        <w:rPr>
          <w:b/>
          <w:sz w:val="22"/>
          <w:szCs w:val="22"/>
        </w:rPr>
        <w:t>4. Popis postupaka pred sudovima i drugim javnopravnim tijelima</w:t>
      </w:r>
    </w:p>
    <w:p w:rsidR="00681EAA" w:rsidRDefault="00CD0D38" w:rsidP="00CA23ED">
      <w:pPr>
        <w:pStyle w:val="normal-000003"/>
        <w:spacing w:after="0"/>
        <w:jc w:val="both"/>
        <w:rPr>
          <w:b/>
          <w:sz w:val="22"/>
          <w:szCs w:val="22"/>
        </w:rPr>
      </w:pPr>
      <w:r w:rsidRPr="001B31C0">
        <w:rPr>
          <w:sz w:val="22"/>
          <w:szCs w:val="22"/>
        </w:rPr>
        <w:t xml:space="preserve"> </w:t>
      </w:r>
    </w:p>
    <w:p w:rsidR="00936DC0" w:rsidRPr="004B75FA" w:rsidRDefault="00936DC0" w:rsidP="004B75FA">
      <w:pPr>
        <w:pStyle w:val="ListParagraph"/>
        <w:numPr>
          <w:ilvl w:val="0"/>
          <w:numId w:val="10"/>
        </w:numPr>
        <w:spacing w:after="0" w:line="240" w:lineRule="auto"/>
        <w:ind w:left="284" w:hanging="284"/>
        <w:rPr>
          <w:rFonts w:ascii="Times New Roman" w:hAnsi="Times New Roman" w:cs="Times New Roman"/>
          <w:b/>
          <w:i/>
        </w:rPr>
      </w:pPr>
      <w:r w:rsidRPr="004B75FA">
        <w:rPr>
          <w:rFonts w:ascii="Times New Roman" w:hAnsi="Times New Roman" w:cs="Times New Roman"/>
          <w:b/>
          <w:i/>
        </w:rPr>
        <w:t>Postupci radi naplate poreza i drugih davanja</w:t>
      </w:r>
    </w:p>
    <w:p w:rsidR="004B75FA" w:rsidRPr="004B75FA" w:rsidRDefault="004B75FA" w:rsidP="004B75FA">
      <w:pPr>
        <w:pStyle w:val="ListParagraph"/>
        <w:spacing w:after="0" w:line="240" w:lineRule="auto"/>
        <w:rPr>
          <w:rFonts w:ascii="Times New Roman" w:hAnsi="Times New Roman" w:cs="Times New Roman"/>
          <w:b/>
          <w:i/>
        </w:rPr>
      </w:pPr>
    </w:p>
    <w:p w:rsidR="00936DC0" w:rsidRPr="004B75FA" w:rsidRDefault="004B75FA" w:rsidP="00CA23ED">
      <w:pPr>
        <w:spacing w:after="0" w:line="240" w:lineRule="auto"/>
        <w:rPr>
          <w:rFonts w:ascii="Times New Roman" w:hAnsi="Times New Roman" w:cs="Times New Roman"/>
          <w:u w:val="single"/>
        </w:rPr>
      </w:pPr>
      <w:r w:rsidRPr="004B75FA">
        <w:rPr>
          <w:rFonts w:ascii="Times New Roman" w:hAnsi="Times New Roman" w:cs="Times New Roman"/>
          <w:u w:val="single"/>
        </w:rPr>
        <w:t>a.</w:t>
      </w:r>
      <w:r w:rsidR="00936DC0" w:rsidRPr="004B75FA">
        <w:rPr>
          <w:rFonts w:ascii="Times New Roman" w:hAnsi="Times New Roman" w:cs="Times New Roman"/>
          <w:u w:val="single"/>
        </w:rPr>
        <w:t>1.</w:t>
      </w:r>
      <w:r w:rsidRPr="004B75FA">
        <w:rPr>
          <w:rFonts w:ascii="Times New Roman" w:hAnsi="Times New Roman" w:cs="Times New Roman"/>
          <w:u w:val="single"/>
        </w:rPr>
        <w:t xml:space="preserve">)  </w:t>
      </w:r>
      <w:r w:rsidR="00936DC0" w:rsidRPr="004B75FA">
        <w:rPr>
          <w:rFonts w:ascii="Times New Roman" w:hAnsi="Times New Roman" w:cs="Times New Roman"/>
          <w:u w:val="single"/>
        </w:rPr>
        <w:t>Ovršni postupak pljenidbom i prijenosom novčanih sredstava</w:t>
      </w:r>
    </w:p>
    <w:p w:rsidR="004B75FA" w:rsidRPr="00CA23ED" w:rsidRDefault="004B75FA" w:rsidP="00CA23ED">
      <w:pPr>
        <w:spacing w:after="0" w:line="240" w:lineRule="auto"/>
        <w:rPr>
          <w:rFonts w:ascii="Times New Roman" w:hAnsi="Times New Roman" w:cs="Times New Roman"/>
        </w:rPr>
      </w:pPr>
    </w:p>
    <w:p w:rsidR="00936DC0" w:rsidRPr="00CA23ED" w:rsidRDefault="00CC1871" w:rsidP="00CA23ED">
      <w:pPr>
        <w:spacing w:after="0" w:line="240" w:lineRule="auto"/>
        <w:rPr>
          <w:rFonts w:ascii="Times New Roman" w:hAnsi="Times New Roman" w:cs="Times New Roman"/>
        </w:rPr>
      </w:pPr>
      <w:r>
        <w:rPr>
          <w:rFonts w:ascii="Times New Roman" w:hAnsi="Times New Roman" w:cs="Times New Roman"/>
        </w:rPr>
        <w:t>Klasa</w:t>
      </w:r>
      <w:r w:rsidR="00936DC0" w:rsidRPr="00CA23ED">
        <w:rPr>
          <w:rFonts w:ascii="Times New Roman" w:hAnsi="Times New Roman" w:cs="Times New Roman"/>
        </w:rPr>
        <w:t>: UP/I-415-02/2010-001/00925</w:t>
      </w:r>
    </w:p>
    <w:p w:rsidR="00936DC0" w:rsidRPr="00CA23ED" w:rsidRDefault="00CC1871" w:rsidP="00CA23ED">
      <w:pPr>
        <w:spacing w:after="0"/>
        <w:rPr>
          <w:rFonts w:ascii="Times New Roman" w:hAnsi="Times New Roman" w:cs="Times New Roman"/>
        </w:rPr>
      </w:pPr>
      <w:r>
        <w:rPr>
          <w:rFonts w:ascii="Times New Roman" w:hAnsi="Times New Roman" w:cs="Times New Roman"/>
        </w:rPr>
        <w:t>Urbroj</w:t>
      </w:r>
      <w:r w:rsidR="00936DC0" w:rsidRPr="00CA23ED">
        <w:rPr>
          <w:rFonts w:ascii="Times New Roman" w:hAnsi="Times New Roman" w:cs="Times New Roman"/>
        </w:rPr>
        <w:t>: 513-007-18-05/2010-01</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rješenje o ovrsi od 22. 11. 2010.</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Ovrhovoditelj: MINISTARSTVO FINANCIJA</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Ovršenik: GEOKOP TRADE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radi: 1.526.805,97 kn glavnice i kamata u iznosu od 95.943,33 kn, ukupno 1.622.740,30 kn i troškova postupka</w:t>
      </w:r>
    </w:p>
    <w:p w:rsidR="00936DC0" w:rsidRPr="00CA23ED" w:rsidRDefault="00936DC0" w:rsidP="00CA23ED">
      <w:pPr>
        <w:spacing w:after="0"/>
        <w:rPr>
          <w:rFonts w:ascii="Times New Roman" w:hAnsi="Times New Roman" w:cs="Times New Roman"/>
        </w:rPr>
      </w:pPr>
    </w:p>
    <w:p w:rsidR="00936DC0" w:rsidRPr="004B75FA" w:rsidRDefault="004B75FA" w:rsidP="00CA23ED">
      <w:pPr>
        <w:spacing w:after="0"/>
        <w:rPr>
          <w:rFonts w:ascii="Times New Roman" w:hAnsi="Times New Roman" w:cs="Times New Roman"/>
          <w:u w:val="single"/>
        </w:rPr>
      </w:pPr>
      <w:r w:rsidRPr="004B75FA">
        <w:rPr>
          <w:rFonts w:ascii="Times New Roman" w:hAnsi="Times New Roman" w:cs="Times New Roman"/>
          <w:u w:val="single"/>
        </w:rPr>
        <w:t>a.</w:t>
      </w:r>
      <w:r w:rsidR="00936DC0" w:rsidRPr="004B75FA">
        <w:rPr>
          <w:rFonts w:ascii="Times New Roman" w:hAnsi="Times New Roman" w:cs="Times New Roman"/>
          <w:u w:val="single"/>
        </w:rPr>
        <w:t>2.</w:t>
      </w:r>
      <w:r w:rsidRPr="004B75FA">
        <w:rPr>
          <w:rFonts w:ascii="Times New Roman" w:hAnsi="Times New Roman" w:cs="Times New Roman"/>
          <w:u w:val="single"/>
        </w:rPr>
        <w:t xml:space="preserve">)  </w:t>
      </w:r>
      <w:r w:rsidR="00936DC0" w:rsidRPr="004B75FA">
        <w:rPr>
          <w:rFonts w:ascii="Times New Roman" w:hAnsi="Times New Roman" w:cs="Times New Roman"/>
          <w:u w:val="single"/>
        </w:rPr>
        <w:t>Ovršni postupak pljenidbom i prijenosom novčanih sredstava</w:t>
      </w:r>
    </w:p>
    <w:p w:rsidR="004B75FA" w:rsidRPr="00CA23ED" w:rsidRDefault="004B75FA" w:rsidP="00CA23ED">
      <w:pPr>
        <w:spacing w:after="0"/>
        <w:rPr>
          <w:rFonts w:ascii="Times New Roman" w:hAnsi="Times New Roman" w:cs="Times New Roman"/>
        </w:rPr>
      </w:pPr>
    </w:p>
    <w:p w:rsidR="00936DC0" w:rsidRPr="00CA23ED" w:rsidRDefault="00CC1871" w:rsidP="00CA23ED">
      <w:pPr>
        <w:spacing w:after="0"/>
        <w:rPr>
          <w:rFonts w:ascii="Times New Roman" w:hAnsi="Times New Roman" w:cs="Times New Roman"/>
        </w:rPr>
      </w:pPr>
      <w:r>
        <w:rPr>
          <w:rFonts w:ascii="Times New Roman" w:hAnsi="Times New Roman" w:cs="Times New Roman"/>
        </w:rPr>
        <w:t>Klasa</w:t>
      </w:r>
      <w:r w:rsidR="00936DC0" w:rsidRPr="00CA23ED">
        <w:rPr>
          <w:rFonts w:ascii="Times New Roman" w:hAnsi="Times New Roman" w:cs="Times New Roman"/>
        </w:rPr>
        <w:t>: UP/I-415-02/2012-001/00265</w:t>
      </w:r>
    </w:p>
    <w:p w:rsidR="00936DC0" w:rsidRPr="00CA23ED" w:rsidRDefault="00CC1871" w:rsidP="00CA23ED">
      <w:pPr>
        <w:spacing w:after="0"/>
        <w:rPr>
          <w:rFonts w:ascii="Times New Roman" w:hAnsi="Times New Roman" w:cs="Times New Roman"/>
        </w:rPr>
      </w:pPr>
      <w:r>
        <w:rPr>
          <w:rFonts w:ascii="Times New Roman" w:hAnsi="Times New Roman" w:cs="Times New Roman"/>
        </w:rPr>
        <w:t>Urbroj</w:t>
      </w:r>
      <w:r w:rsidR="00936DC0" w:rsidRPr="00CA23ED">
        <w:rPr>
          <w:rFonts w:ascii="Times New Roman" w:hAnsi="Times New Roman" w:cs="Times New Roman"/>
        </w:rPr>
        <w:t>: 513-007-18-05/2012-01</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rješenje o ovrsi od 22. 03. 2012.</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Ovrhovoditelj: MINISTARSTVO FINANCIJA</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Ovršenik: GEOKOP TRADE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radi: 1.826.908,04 kn glavnice i kamata u iznosu od 344.074,38 kn, ukupno 2.170.982,42 kn i troškova postupka</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Napomena: Ministarstvo financija upisano je u zemljišnim knjigama Općinskog suda u Puli, Stalne službe u Rovinju - zemljišnoknjižnog odjela na nekretninama dužnika prije stečaja kao predlagatelj osiguranja novčane tražbine pod posl. br. Z-1396/11, Z-1347/12.</w:t>
      </w:r>
    </w:p>
    <w:p w:rsidR="00936DC0" w:rsidRPr="00CA23ED" w:rsidRDefault="00936DC0" w:rsidP="00CA23ED">
      <w:pPr>
        <w:spacing w:after="0"/>
        <w:rPr>
          <w:rFonts w:ascii="Times New Roman" w:hAnsi="Times New Roman" w:cs="Times New Roman"/>
        </w:rPr>
      </w:pPr>
    </w:p>
    <w:p w:rsidR="00936DC0" w:rsidRPr="004B75FA" w:rsidRDefault="004B75FA" w:rsidP="00CA23ED">
      <w:pPr>
        <w:spacing w:after="0"/>
        <w:rPr>
          <w:rFonts w:ascii="Times New Roman" w:hAnsi="Times New Roman" w:cs="Times New Roman"/>
          <w:u w:val="single"/>
        </w:rPr>
      </w:pPr>
      <w:r w:rsidRPr="004B75FA">
        <w:rPr>
          <w:rFonts w:ascii="Times New Roman" w:hAnsi="Times New Roman" w:cs="Times New Roman"/>
          <w:u w:val="single"/>
        </w:rPr>
        <w:t>a.</w:t>
      </w:r>
      <w:r w:rsidR="00936DC0" w:rsidRPr="004B75FA">
        <w:rPr>
          <w:rFonts w:ascii="Times New Roman" w:hAnsi="Times New Roman" w:cs="Times New Roman"/>
          <w:u w:val="single"/>
        </w:rPr>
        <w:t>3.</w:t>
      </w:r>
      <w:r w:rsidRPr="004B75FA">
        <w:rPr>
          <w:rFonts w:ascii="Times New Roman" w:hAnsi="Times New Roman" w:cs="Times New Roman"/>
          <w:u w:val="single"/>
        </w:rPr>
        <w:t xml:space="preserve">)  </w:t>
      </w:r>
      <w:r w:rsidR="00936DC0" w:rsidRPr="004B75FA">
        <w:rPr>
          <w:rFonts w:ascii="Times New Roman" w:hAnsi="Times New Roman" w:cs="Times New Roman"/>
          <w:u w:val="single"/>
        </w:rPr>
        <w:t>Ovršni postupak na nekretnini</w:t>
      </w:r>
    </w:p>
    <w:p w:rsidR="004B75FA" w:rsidRPr="00CA23ED" w:rsidRDefault="004B75FA" w:rsidP="00CA23ED">
      <w:pPr>
        <w:spacing w:after="0"/>
        <w:rPr>
          <w:rFonts w:ascii="Times New Roman" w:hAnsi="Times New Roman" w:cs="Times New Roman"/>
        </w:rPr>
      </w:pP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Rješenje o ovrsi posl. br. Ovr-427/2013 Općinskog suda u Puli - Stalne službe u Rovinju na nekretnini procjenom, prodajom i namirenjem ovrhovoditelja.</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Ovrhovoditelj: MINISTARSTVO FINANCIJA</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Ovršenik: GEOKOP TRADE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Napomena: Upis u zemljišnim knjigama proveden je pod posl. br. Z-2179/2013 od 27. 09. 2013. zabilježbom ovršnog postupka na nekretnini procjenom, prodajom i namirenjem ovrhovoditelja.</w:t>
      </w:r>
    </w:p>
    <w:p w:rsidR="00936DC0" w:rsidRPr="00CA23ED" w:rsidRDefault="00936DC0" w:rsidP="00CA23ED">
      <w:pPr>
        <w:spacing w:after="0"/>
        <w:rPr>
          <w:rFonts w:ascii="Times New Roman" w:hAnsi="Times New Roman" w:cs="Times New Roman"/>
        </w:rPr>
      </w:pPr>
    </w:p>
    <w:p w:rsidR="00936DC0" w:rsidRDefault="004B75FA" w:rsidP="00CA23ED">
      <w:pPr>
        <w:spacing w:after="0"/>
        <w:rPr>
          <w:rFonts w:ascii="Times New Roman" w:hAnsi="Times New Roman" w:cs="Times New Roman"/>
          <w:u w:val="single"/>
        </w:rPr>
      </w:pPr>
      <w:r w:rsidRPr="004B75FA">
        <w:rPr>
          <w:rFonts w:ascii="Times New Roman" w:hAnsi="Times New Roman" w:cs="Times New Roman"/>
          <w:u w:val="single"/>
        </w:rPr>
        <w:t>a.</w:t>
      </w:r>
      <w:r w:rsidR="00936DC0" w:rsidRPr="004B75FA">
        <w:rPr>
          <w:rFonts w:ascii="Times New Roman" w:hAnsi="Times New Roman" w:cs="Times New Roman"/>
          <w:u w:val="single"/>
        </w:rPr>
        <w:t>4.</w:t>
      </w:r>
      <w:r w:rsidRPr="004B75FA">
        <w:rPr>
          <w:rFonts w:ascii="Times New Roman" w:hAnsi="Times New Roman" w:cs="Times New Roman"/>
          <w:u w:val="single"/>
        </w:rPr>
        <w:t xml:space="preserve">)  </w:t>
      </w:r>
      <w:r w:rsidR="00936DC0" w:rsidRPr="004B75FA">
        <w:rPr>
          <w:rFonts w:ascii="Times New Roman" w:hAnsi="Times New Roman" w:cs="Times New Roman"/>
          <w:u w:val="single"/>
        </w:rPr>
        <w:t>Ovršni postupak na nekretnini</w:t>
      </w:r>
    </w:p>
    <w:p w:rsidR="00CC1871" w:rsidRPr="004B75FA" w:rsidRDefault="00CC1871" w:rsidP="00CA23ED">
      <w:pPr>
        <w:spacing w:after="0"/>
        <w:rPr>
          <w:rFonts w:ascii="Times New Roman" w:hAnsi="Times New Roman" w:cs="Times New Roman"/>
          <w:u w:val="single"/>
        </w:rPr>
      </w:pP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Rješenje o ovrsi posl. br. Ovr-90/2014 Općinskog suda u Puli - Stalne službe u Rovinju na nekretnini procjenom, prodajom i namirenjem ovrhovoditelja.</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Ovrhovoditelj: MINISTARSTVO FINANCIJA</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Ovršenik: GEOKOP TRADE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lastRenderedPageBreak/>
        <w:t>Napomena: Upis u zemljišnim knjigama proveden je pod posl. br. Z-749/2014 od 04. 04. 2014. zabilježbom ovršnog postupka na nekretnini procjenom, prodajom i namirenjem ovrhovoditelja.</w:t>
      </w:r>
    </w:p>
    <w:p w:rsidR="00936DC0" w:rsidRPr="00CA23ED" w:rsidRDefault="00936DC0" w:rsidP="00CA23ED">
      <w:pPr>
        <w:spacing w:after="0"/>
        <w:rPr>
          <w:rFonts w:ascii="Times New Roman" w:hAnsi="Times New Roman" w:cs="Times New Roman"/>
        </w:rPr>
      </w:pPr>
    </w:p>
    <w:p w:rsidR="00936DC0" w:rsidRPr="004B75FA" w:rsidRDefault="00936DC0" w:rsidP="00CA23ED">
      <w:pPr>
        <w:spacing w:after="0"/>
        <w:rPr>
          <w:rFonts w:ascii="Times New Roman" w:hAnsi="Times New Roman" w:cs="Times New Roman"/>
          <w:b/>
          <w:i/>
        </w:rPr>
      </w:pPr>
      <w:r w:rsidRPr="004B75FA">
        <w:rPr>
          <w:rFonts w:ascii="Times New Roman" w:hAnsi="Times New Roman" w:cs="Times New Roman"/>
          <w:b/>
          <w:i/>
        </w:rPr>
        <w:t>b)</w:t>
      </w:r>
      <w:r w:rsidR="004B75FA" w:rsidRPr="004B75FA">
        <w:rPr>
          <w:rFonts w:ascii="Times New Roman" w:hAnsi="Times New Roman" w:cs="Times New Roman"/>
          <w:b/>
          <w:i/>
        </w:rPr>
        <w:t xml:space="preserve">  </w:t>
      </w:r>
      <w:r w:rsidRPr="004B75FA">
        <w:rPr>
          <w:rFonts w:ascii="Times New Roman" w:hAnsi="Times New Roman" w:cs="Times New Roman"/>
          <w:b/>
          <w:i/>
        </w:rPr>
        <w:t>Postupci radi naplate tražbina drugih vjerovnika</w:t>
      </w:r>
    </w:p>
    <w:p w:rsidR="00936DC0" w:rsidRPr="00CA23ED" w:rsidRDefault="00936DC0" w:rsidP="00CA23ED">
      <w:pPr>
        <w:spacing w:after="0"/>
        <w:rPr>
          <w:rFonts w:ascii="Times New Roman" w:hAnsi="Times New Roman" w:cs="Times New Roman"/>
        </w:rPr>
      </w:pPr>
    </w:p>
    <w:p w:rsidR="00936DC0" w:rsidRDefault="004B75FA" w:rsidP="00CA23ED">
      <w:pPr>
        <w:spacing w:after="0"/>
        <w:rPr>
          <w:rFonts w:ascii="Times New Roman" w:hAnsi="Times New Roman" w:cs="Times New Roman"/>
          <w:u w:val="single"/>
        </w:rPr>
      </w:pPr>
      <w:r w:rsidRPr="004B75FA">
        <w:rPr>
          <w:rFonts w:ascii="Times New Roman" w:hAnsi="Times New Roman" w:cs="Times New Roman"/>
          <w:u w:val="single"/>
        </w:rPr>
        <w:t>b.</w:t>
      </w:r>
      <w:r w:rsidR="00936DC0" w:rsidRPr="004B75FA">
        <w:rPr>
          <w:rFonts w:ascii="Times New Roman" w:hAnsi="Times New Roman" w:cs="Times New Roman"/>
          <w:u w:val="single"/>
        </w:rPr>
        <w:t>1.</w:t>
      </w:r>
      <w:r w:rsidRPr="004B75FA">
        <w:rPr>
          <w:rFonts w:ascii="Times New Roman" w:hAnsi="Times New Roman" w:cs="Times New Roman"/>
          <w:u w:val="single"/>
        </w:rPr>
        <w:t>)  O</w:t>
      </w:r>
      <w:r w:rsidR="00936DC0" w:rsidRPr="004B75FA">
        <w:rPr>
          <w:rFonts w:ascii="Times New Roman" w:hAnsi="Times New Roman" w:cs="Times New Roman"/>
          <w:u w:val="single"/>
        </w:rPr>
        <w:t>vršni postupak na nekretnini</w:t>
      </w:r>
    </w:p>
    <w:p w:rsidR="00CC1871" w:rsidRPr="004B75FA" w:rsidRDefault="00CC1871" w:rsidP="00CA23ED">
      <w:pPr>
        <w:spacing w:after="0"/>
        <w:rPr>
          <w:rFonts w:ascii="Times New Roman" w:hAnsi="Times New Roman" w:cs="Times New Roman"/>
          <w:u w:val="single"/>
        </w:rPr>
      </w:pP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Rješenje o ovrsi natemelju vjerodostojne isprave posl. br. Ovrv-450/2011 od 15. 04. 2011. g. javnog bilježnika Zorana Vrsalovića iz Rijeke</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Ovrhovoditelj: HYPO-LEASING KROATIEN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Ovršenik: GEOKOP TRADE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radi: 20.485,00 kn spp</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Napomena: Upis u zemljišnim knjigama proveden je pod posl. br. Z-1342/2011 od 01. 06. 2011. zabilježbom ovršnog postupka na nekretnini procjenom, prodajom i namirenjem ovrhovoditelja.</w:t>
      </w:r>
    </w:p>
    <w:p w:rsidR="00936DC0" w:rsidRPr="00CA23ED" w:rsidRDefault="00936DC0" w:rsidP="00CA23ED">
      <w:pPr>
        <w:spacing w:after="0"/>
        <w:rPr>
          <w:rFonts w:ascii="Times New Roman" w:hAnsi="Times New Roman" w:cs="Times New Roman"/>
        </w:rPr>
      </w:pPr>
    </w:p>
    <w:p w:rsidR="00936DC0" w:rsidRDefault="004B75FA" w:rsidP="00CA23ED">
      <w:pPr>
        <w:spacing w:after="0"/>
        <w:rPr>
          <w:rFonts w:ascii="Times New Roman" w:hAnsi="Times New Roman" w:cs="Times New Roman"/>
          <w:u w:val="single"/>
        </w:rPr>
      </w:pPr>
      <w:r w:rsidRPr="004B75FA">
        <w:rPr>
          <w:rFonts w:ascii="Times New Roman" w:hAnsi="Times New Roman" w:cs="Times New Roman"/>
          <w:u w:val="single"/>
        </w:rPr>
        <w:t>b.</w:t>
      </w:r>
      <w:r w:rsidR="00936DC0" w:rsidRPr="004B75FA">
        <w:rPr>
          <w:rFonts w:ascii="Times New Roman" w:hAnsi="Times New Roman" w:cs="Times New Roman"/>
          <w:u w:val="single"/>
        </w:rPr>
        <w:t>2.</w:t>
      </w:r>
      <w:r w:rsidRPr="004B75FA">
        <w:rPr>
          <w:rFonts w:ascii="Times New Roman" w:hAnsi="Times New Roman" w:cs="Times New Roman"/>
          <w:u w:val="single"/>
        </w:rPr>
        <w:t xml:space="preserve">)  </w:t>
      </w:r>
      <w:r w:rsidR="00936DC0" w:rsidRPr="004B75FA">
        <w:rPr>
          <w:rFonts w:ascii="Times New Roman" w:hAnsi="Times New Roman" w:cs="Times New Roman"/>
          <w:u w:val="single"/>
        </w:rPr>
        <w:t>Ovršni postupak na nekretnini</w:t>
      </w:r>
    </w:p>
    <w:p w:rsidR="00CC1871" w:rsidRPr="004B75FA" w:rsidRDefault="00CC1871" w:rsidP="00CA23ED">
      <w:pPr>
        <w:spacing w:after="0"/>
        <w:rPr>
          <w:rFonts w:ascii="Times New Roman" w:hAnsi="Times New Roman" w:cs="Times New Roman"/>
          <w:u w:val="single"/>
        </w:rPr>
      </w:pP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Rješenje o ovrsi Trgovačkog suda u Rijeci posl. br.: Ovr-1003/2012 od 13. 06. 2012. g.</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Ovrhovoditelj: BOŽINOVIĆ, Šime, vl. obrta "ŠIME"</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Ovršenik: GEOKOP TRADE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radi: 327.951,11 kn spp</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Napomena: Upis u zemljišnim knjigama proveden je pod posl. br. Z-1529/2012 od 27. 06. 2012. g. zabilježbom ovršnog postupka na nekretnini procjenom, prodajom i namirenjem ovrhovoditelja.</w:t>
      </w:r>
    </w:p>
    <w:p w:rsidR="00936DC0" w:rsidRPr="00CA23ED" w:rsidRDefault="00936DC0" w:rsidP="00CA23ED">
      <w:pPr>
        <w:spacing w:after="0"/>
        <w:rPr>
          <w:rFonts w:ascii="Times New Roman" w:hAnsi="Times New Roman" w:cs="Times New Roman"/>
        </w:rPr>
      </w:pPr>
    </w:p>
    <w:p w:rsidR="00936DC0" w:rsidRDefault="004B75FA" w:rsidP="00CA23ED">
      <w:pPr>
        <w:spacing w:after="0"/>
        <w:rPr>
          <w:rFonts w:ascii="Times New Roman" w:hAnsi="Times New Roman" w:cs="Times New Roman"/>
          <w:u w:val="single"/>
        </w:rPr>
      </w:pPr>
      <w:r w:rsidRPr="004B75FA">
        <w:rPr>
          <w:rFonts w:ascii="Times New Roman" w:hAnsi="Times New Roman" w:cs="Times New Roman"/>
          <w:u w:val="single"/>
        </w:rPr>
        <w:t>b.</w:t>
      </w:r>
      <w:r w:rsidR="00936DC0" w:rsidRPr="004B75FA">
        <w:rPr>
          <w:rFonts w:ascii="Times New Roman" w:hAnsi="Times New Roman" w:cs="Times New Roman"/>
          <w:u w:val="single"/>
        </w:rPr>
        <w:t>3.</w:t>
      </w:r>
      <w:r w:rsidRPr="004B75FA">
        <w:rPr>
          <w:rFonts w:ascii="Times New Roman" w:hAnsi="Times New Roman" w:cs="Times New Roman"/>
          <w:u w:val="single"/>
        </w:rPr>
        <w:t xml:space="preserve">)  </w:t>
      </w:r>
      <w:r w:rsidR="00936DC0" w:rsidRPr="004B75FA">
        <w:rPr>
          <w:rFonts w:ascii="Times New Roman" w:hAnsi="Times New Roman" w:cs="Times New Roman"/>
          <w:u w:val="single"/>
        </w:rPr>
        <w:t>Ovršni postupak općenito na imovini ovršenika</w:t>
      </w:r>
    </w:p>
    <w:p w:rsidR="00CC1871" w:rsidRPr="004B75FA" w:rsidRDefault="00CC1871" w:rsidP="00CA23ED">
      <w:pPr>
        <w:spacing w:after="0"/>
        <w:rPr>
          <w:rFonts w:ascii="Times New Roman" w:hAnsi="Times New Roman" w:cs="Times New Roman"/>
          <w:u w:val="single"/>
        </w:rPr>
      </w:pP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Rješenje o ovrsi na temelju vjerodostojne isprave posl. br. Ovrv-75/12 od 08. 06. 2012. javnog bilježnika Sonje Obrovac Skira iz Pule.</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Ovrhovoditelj: ISTARSKE CESTE d. o. o.</w:t>
      </w:r>
    </w:p>
    <w:p w:rsidR="00936DC0" w:rsidRPr="00CA23ED" w:rsidRDefault="00936DC0" w:rsidP="00CA23ED">
      <w:pPr>
        <w:spacing w:after="0"/>
        <w:rPr>
          <w:rFonts w:ascii="Times New Roman" w:hAnsi="Times New Roman" w:cs="Times New Roman"/>
        </w:rPr>
      </w:pPr>
      <w:r w:rsidRPr="00CA23ED">
        <w:rPr>
          <w:rFonts w:ascii="Times New Roman" w:hAnsi="Times New Roman" w:cs="Times New Roman"/>
        </w:rPr>
        <w:t>Ovršenik: GEOKOP TRADE d. o. o.</w:t>
      </w:r>
    </w:p>
    <w:p w:rsidR="00936DC0" w:rsidRDefault="00936DC0" w:rsidP="00CA23ED">
      <w:pPr>
        <w:spacing w:after="0"/>
        <w:rPr>
          <w:rFonts w:ascii="Times New Roman" w:hAnsi="Times New Roman" w:cs="Times New Roman"/>
        </w:rPr>
      </w:pPr>
      <w:r w:rsidRPr="00CA23ED">
        <w:rPr>
          <w:rFonts w:ascii="Times New Roman" w:hAnsi="Times New Roman" w:cs="Times New Roman"/>
        </w:rPr>
        <w:t>radi: 492.314,82 kn spp</w:t>
      </w:r>
    </w:p>
    <w:p w:rsidR="00537F8A" w:rsidRDefault="00537F8A" w:rsidP="00CA23ED">
      <w:pPr>
        <w:spacing w:after="0"/>
        <w:rPr>
          <w:rFonts w:ascii="Times New Roman" w:hAnsi="Times New Roman" w:cs="Times New Roman"/>
        </w:rPr>
      </w:pPr>
    </w:p>
    <w:p w:rsidR="00537F8A" w:rsidRPr="00316BC0" w:rsidRDefault="00537F8A" w:rsidP="00CA23ED">
      <w:pPr>
        <w:spacing w:after="0"/>
        <w:rPr>
          <w:rFonts w:ascii="Times New Roman" w:hAnsi="Times New Roman" w:cs="Times New Roman"/>
        </w:rPr>
      </w:pPr>
      <w:r w:rsidRPr="00316BC0">
        <w:rPr>
          <w:rFonts w:ascii="Times New Roman" w:hAnsi="Times New Roman" w:cs="Times New Roman"/>
        </w:rPr>
        <w:t>c. Iskaz o ovršnim predmetima  evidentiranim kod Suda i u Očevidniku blokada</w:t>
      </w:r>
    </w:p>
    <w:p w:rsidR="00537F8A" w:rsidRDefault="00537F8A" w:rsidP="00CA23ED">
      <w:pPr>
        <w:spacing w:after="0"/>
        <w:rPr>
          <w:rFonts w:ascii="Times New Roman" w:hAnsi="Times New Roman" w:cs="Times New Roman"/>
        </w:rPr>
      </w:pPr>
    </w:p>
    <w:p w:rsidR="00537F8A" w:rsidRDefault="00537F8A" w:rsidP="00100457">
      <w:pPr>
        <w:spacing w:after="0"/>
        <w:jc w:val="both"/>
        <w:rPr>
          <w:rFonts w:ascii="Times New Roman" w:hAnsi="Times New Roman" w:cs="Times New Roman"/>
        </w:rPr>
      </w:pPr>
      <w:r>
        <w:rPr>
          <w:rFonts w:ascii="Times New Roman" w:hAnsi="Times New Roman" w:cs="Times New Roman"/>
        </w:rPr>
        <w:t xml:space="preserve">Tijekom ovog postupka, pokazalo se da </w:t>
      </w:r>
      <w:r w:rsidR="00100457">
        <w:rPr>
          <w:rFonts w:ascii="Times New Roman" w:hAnsi="Times New Roman" w:cs="Times New Roman"/>
        </w:rPr>
        <w:t>dužnik nije imao posebno evidentirane ovršne i parnične predmete, pa je stečajni upravitelj, zajedno s Povjerenstvom za popis imovine i obveza, uradio popis ovršnih predmeta, temeljem evidencije Suda i uvida u Očevidnik blokada koji se vodi kod FINE.</w:t>
      </w:r>
    </w:p>
    <w:p w:rsidR="00100457" w:rsidRDefault="00100457" w:rsidP="00100457">
      <w:pPr>
        <w:spacing w:after="0"/>
        <w:jc w:val="both"/>
        <w:rPr>
          <w:rFonts w:ascii="Times New Roman" w:hAnsi="Times New Roman" w:cs="Times New Roman"/>
        </w:rPr>
      </w:pPr>
      <w:r>
        <w:rPr>
          <w:rFonts w:ascii="Times New Roman" w:hAnsi="Times New Roman" w:cs="Times New Roman"/>
        </w:rPr>
        <w:t>Potpuni pregled ovršnih postupaka u tijeku daje se u prilogu  izvješća i čini njegov sastavni dio.</w:t>
      </w:r>
    </w:p>
    <w:p w:rsidR="00100457" w:rsidRDefault="00100457" w:rsidP="00100457">
      <w:pPr>
        <w:spacing w:after="0"/>
        <w:jc w:val="both"/>
        <w:rPr>
          <w:rFonts w:ascii="Times New Roman" w:hAnsi="Times New Roman" w:cs="Times New Roman"/>
        </w:rPr>
      </w:pPr>
    </w:p>
    <w:p w:rsidR="00100457" w:rsidRPr="00316BC0" w:rsidRDefault="00100457" w:rsidP="00100457">
      <w:pPr>
        <w:spacing w:after="0"/>
        <w:jc w:val="both"/>
        <w:rPr>
          <w:rFonts w:ascii="Times New Roman" w:hAnsi="Times New Roman" w:cs="Times New Roman"/>
        </w:rPr>
      </w:pPr>
      <w:r w:rsidRPr="00316BC0">
        <w:rPr>
          <w:rFonts w:ascii="Times New Roman" w:hAnsi="Times New Roman" w:cs="Times New Roman"/>
        </w:rPr>
        <w:t xml:space="preserve">d. Iskaz punomoćnika dužnika o parničnim/ovršnim spisima </w:t>
      </w:r>
    </w:p>
    <w:p w:rsidR="00160AA7" w:rsidRDefault="00160AA7" w:rsidP="00100457">
      <w:pPr>
        <w:spacing w:after="0"/>
        <w:jc w:val="both"/>
        <w:rPr>
          <w:rFonts w:ascii="Times New Roman" w:hAnsi="Times New Roman" w:cs="Times New Roman"/>
          <w:b/>
        </w:rPr>
      </w:pPr>
    </w:p>
    <w:p w:rsidR="0075132B" w:rsidRDefault="0075132B" w:rsidP="00100457">
      <w:pPr>
        <w:spacing w:after="0"/>
        <w:jc w:val="both"/>
        <w:rPr>
          <w:rFonts w:ascii="Times New Roman" w:hAnsi="Times New Roman" w:cs="Times New Roman"/>
        </w:rPr>
      </w:pPr>
      <w:r w:rsidRPr="0075132B">
        <w:rPr>
          <w:rFonts w:ascii="Times New Roman" w:hAnsi="Times New Roman" w:cs="Times New Roman"/>
        </w:rPr>
        <w:t xml:space="preserve">Stečajni </w:t>
      </w:r>
      <w:r>
        <w:rPr>
          <w:rFonts w:ascii="Times New Roman" w:hAnsi="Times New Roman" w:cs="Times New Roman"/>
        </w:rPr>
        <w:t>upravitelj kontaktirao odvjetnike koji su evidentirani u Očevidniku i to Hrvoja Zdilara iz Zagreba i Zaj.odvjetnički ured D.Jakac i M.Mraković iz Pazina. Ispostavilo se da se radi o protivnim strankama u postupcima.</w:t>
      </w:r>
    </w:p>
    <w:p w:rsidR="000E1BC3" w:rsidRDefault="000E1BC3" w:rsidP="00100457">
      <w:pPr>
        <w:spacing w:after="0"/>
        <w:jc w:val="both"/>
        <w:rPr>
          <w:rFonts w:ascii="Times New Roman" w:hAnsi="Times New Roman" w:cs="Times New Roman"/>
        </w:rPr>
      </w:pPr>
    </w:p>
    <w:p w:rsidR="0075132B" w:rsidRPr="0075132B" w:rsidRDefault="0075132B" w:rsidP="00100457">
      <w:pPr>
        <w:spacing w:after="0"/>
        <w:jc w:val="both"/>
        <w:rPr>
          <w:rFonts w:ascii="Times New Roman" w:hAnsi="Times New Roman" w:cs="Times New Roman"/>
        </w:rPr>
      </w:pPr>
      <w:r>
        <w:rPr>
          <w:rFonts w:ascii="Times New Roman" w:hAnsi="Times New Roman" w:cs="Times New Roman"/>
        </w:rPr>
        <w:t xml:space="preserve">Slijedom navedenog, te izvršenog uvida </w:t>
      </w:r>
      <w:r w:rsidR="000E1BC3">
        <w:rPr>
          <w:rFonts w:ascii="Times New Roman" w:hAnsi="Times New Roman" w:cs="Times New Roman"/>
        </w:rPr>
        <w:t>u poslovnu dokumentaciju</w:t>
      </w:r>
      <w:r>
        <w:rPr>
          <w:rFonts w:ascii="Times New Roman" w:hAnsi="Times New Roman" w:cs="Times New Roman"/>
        </w:rPr>
        <w:t xml:space="preserve">, proizilazi da se dužnik prije stečaja nije previše iscrpljivao u </w:t>
      </w:r>
      <w:r w:rsidR="000E1BC3">
        <w:rPr>
          <w:rFonts w:ascii="Times New Roman" w:hAnsi="Times New Roman" w:cs="Times New Roman"/>
        </w:rPr>
        <w:t>zaštiti prava i pravnih interesa društva u pokrenutim parničnim i ovršnim postupcima.</w:t>
      </w:r>
    </w:p>
    <w:p w:rsidR="008B4BBF" w:rsidRDefault="000E1BC3" w:rsidP="00681EAA">
      <w:pPr>
        <w:pStyle w:val="normal-000003"/>
        <w:spacing w:after="0"/>
        <w:rPr>
          <w:rStyle w:val="zadanifontodlomka-000002"/>
          <w:b/>
          <w:sz w:val="22"/>
          <w:szCs w:val="22"/>
        </w:rPr>
      </w:pPr>
      <w:r w:rsidRPr="008B4BBF">
        <w:rPr>
          <w:rStyle w:val="zadanifontodlomka-000002"/>
          <w:b/>
          <w:sz w:val="22"/>
          <w:szCs w:val="22"/>
        </w:rPr>
        <w:lastRenderedPageBreak/>
        <w:t>5</w:t>
      </w:r>
      <w:r w:rsidR="00681EAA" w:rsidRPr="008B4BBF">
        <w:rPr>
          <w:rStyle w:val="zadanifontodlomka-000002"/>
          <w:b/>
          <w:sz w:val="22"/>
          <w:szCs w:val="22"/>
        </w:rPr>
        <w:t xml:space="preserve">. Popis predmeta stečajne mase i vrijednost </w:t>
      </w:r>
      <w:r w:rsidRPr="008B4BBF">
        <w:rPr>
          <w:rStyle w:val="zadanifontodlomka-000002"/>
          <w:b/>
          <w:sz w:val="22"/>
          <w:szCs w:val="22"/>
        </w:rPr>
        <w:t>te upisi</w:t>
      </w:r>
      <w:r w:rsidR="00975828" w:rsidRPr="008B4BBF">
        <w:rPr>
          <w:rStyle w:val="zadanifontodlomka-000002"/>
          <w:b/>
          <w:sz w:val="22"/>
          <w:szCs w:val="22"/>
        </w:rPr>
        <w:t xml:space="preserve"> </w:t>
      </w:r>
    </w:p>
    <w:p w:rsidR="00681EAA" w:rsidRPr="008B4BBF" w:rsidRDefault="00681EAA" w:rsidP="00681EAA">
      <w:pPr>
        <w:pStyle w:val="normal-000003"/>
        <w:spacing w:after="0"/>
        <w:rPr>
          <w:b/>
          <w:sz w:val="22"/>
          <w:szCs w:val="22"/>
        </w:rPr>
      </w:pPr>
      <w:r w:rsidRPr="008B4BBF">
        <w:rPr>
          <w:b/>
          <w:sz w:val="22"/>
          <w:szCs w:val="22"/>
        </w:rPr>
        <w:t xml:space="preserve"> </w:t>
      </w:r>
    </w:p>
    <w:p w:rsidR="008B4BBF" w:rsidRPr="008B4BBF" w:rsidRDefault="008B4BBF" w:rsidP="008B4BBF">
      <w:pPr>
        <w:spacing w:after="0" w:line="240" w:lineRule="auto"/>
        <w:rPr>
          <w:rFonts w:ascii="Times New Roman" w:hAnsi="Times New Roman" w:cs="Times New Roman"/>
          <w:b/>
          <w:i/>
        </w:rPr>
      </w:pPr>
      <w:r w:rsidRPr="008B4BBF">
        <w:rPr>
          <w:rFonts w:ascii="Times New Roman" w:hAnsi="Times New Roman" w:cs="Times New Roman"/>
          <w:b/>
          <w:i/>
        </w:rPr>
        <w:t>Nekretnine u vlasništvu stečajnog dužnika:</w:t>
      </w:r>
    </w:p>
    <w:p w:rsidR="008B4BBF" w:rsidRPr="008B4BBF" w:rsidRDefault="008B4BBF" w:rsidP="008B4BBF">
      <w:pPr>
        <w:spacing w:after="0" w:line="240" w:lineRule="auto"/>
        <w:rPr>
          <w:rFonts w:ascii="Times New Roman" w:hAnsi="Times New Roman" w:cs="Times New Roman"/>
          <w:b/>
        </w:rPr>
      </w:pPr>
    </w:p>
    <w:p w:rsidR="008B4BBF" w:rsidRPr="008B4BBF" w:rsidRDefault="008B4BBF" w:rsidP="008B4BBF">
      <w:pPr>
        <w:spacing w:after="0" w:line="240" w:lineRule="auto"/>
        <w:rPr>
          <w:rFonts w:ascii="Times New Roman" w:hAnsi="Times New Roman" w:cs="Times New Roman"/>
          <w:b/>
          <w:i/>
          <w:u w:val="single"/>
        </w:rPr>
      </w:pPr>
      <w:r w:rsidRPr="008B4BBF">
        <w:rPr>
          <w:rFonts w:ascii="Times New Roman" w:hAnsi="Times New Roman" w:cs="Times New Roman"/>
          <w:b/>
          <w:i/>
          <w:u w:val="single"/>
        </w:rPr>
        <w:t>Knjižno vlasništvo stečajnog dužnika: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jc w:val="both"/>
        <w:rPr>
          <w:rFonts w:ascii="Times New Roman" w:hAnsi="Times New Roman" w:cs="Times New Roman"/>
        </w:rPr>
      </w:pPr>
      <w:r w:rsidRPr="008B4BBF">
        <w:rPr>
          <w:rFonts w:ascii="Times New Roman" w:hAnsi="Times New Roman" w:cs="Times New Roman"/>
        </w:rPr>
        <w:t>k. č. br. 735/Z - štala pov. 98 m2, upisana u AI iz z. k. ul. br. 3126 k. o. Bale kod Općinskog suda u Puli - Stalne službe u Rovinju - zemljišnoknjižnog odjela, upis vlasništva dužnika u B u 1/1 dijela, upisana u P. l. 1968 k. o. Bale;</w:t>
      </w:r>
    </w:p>
    <w:p w:rsidR="008B4BBF" w:rsidRPr="008B4BBF" w:rsidRDefault="008B4BBF" w:rsidP="008B4BBF">
      <w:pPr>
        <w:pStyle w:val="ListParagraph"/>
        <w:spacing w:after="0" w:line="240" w:lineRule="auto"/>
        <w:ind w:left="567"/>
        <w:jc w:val="both"/>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jc w:val="both"/>
        <w:rPr>
          <w:rFonts w:ascii="Times New Roman" w:hAnsi="Times New Roman" w:cs="Times New Roman"/>
        </w:rPr>
      </w:pPr>
      <w:r w:rsidRPr="008B4BBF">
        <w:rPr>
          <w:rFonts w:ascii="Times New Roman" w:hAnsi="Times New Roman" w:cs="Times New Roman"/>
        </w:rPr>
        <w:t>k. č. br. 736/Z – štala i dvorište pov. 98 m2, upisana u AI iz z. k. ul. br. 3127 k. o. Bale kod Općinskog suda u Puli - Stalne službe u Rovinju - zemljišnoknjižnog odjela, upis vlasništva dužnika u B u 1/1 dijela, upisana u P. l. 1968 k. o. Bale;</w:t>
      </w:r>
    </w:p>
    <w:p w:rsidR="008B4BBF" w:rsidRPr="008B4BBF" w:rsidRDefault="008B4BBF" w:rsidP="008B4BBF">
      <w:pPr>
        <w:pStyle w:val="ListParagraph"/>
        <w:spacing w:after="0" w:line="240" w:lineRule="auto"/>
        <w:ind w:left="567"/>
        <w:jc w:val="both"/>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jc w:val="both"/>
        <w:rPr>
          <w:rFonts w:ascii="Times New Roman" w:hAnsi="Times New Roman" w:cs="Times New Roman"/>
        </w:rPr>
      </w:pPr>
      <w:r w:rsidRPr="008B4BBF">
        <w:rPr>
          <w:rFonts w:ascii="Times New Roman" w:hAnsi="Times New Roman" w:cs="Times New Roman"/>
        </w:rPr>
        <w:t>k. č. br. 492/3 Z - ruševina upisana u AI i k. č. br. 492/5 Z - RUŠEVINA iz z. k. ul. br. 3438 k. o. Bale kod Općinskog suda u Puli - Stalne službe u Rovinju - zemljišnoknjižnog odjela, upis vlasništva dužnika u 1/1 dijela, upisana u P. l. 1549 k. o. Bale. U naravi radi se o crkvici na plaži San Polo</w:t>
      </w:r>
    </w:p>
    <w:p w:rsidR="008B4BBF" w:rsidRPr="008B4BBF" w:rsidRDefault="008B4BBF" w:rsidP="008B4BBF">
      <w:pPr>
        <w:spacing w:after="0" w:line="240" w:lineRule="auto"/>
        <w:jc w:val="both"/>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jc w:val="both"/>
        <w:rPr>
          <w:rFonts w:ascii="Times New Roman" w:hAnsi="Times New Roman" w:cs="Times New Roman"/>
        </w:rPr>
      </w:pPr>
      <w:r w:rsidRPr="008B4BBF">
        <w:rPr>
          <w:rFonts w:ascii="Times New Roman" w:hAnsi="Times New Roman" w:cs="Times New Roman"/>
        </w:rPr>
        <w:t>k. č. br. 492/4 Z - koliba upisana u AI iz z. k. ul. br. 93 k. o. Bale kod Općinskog suda u Puli Stalne službe u Rovinju - zemljišnoknjižnog odjela, upis vlasništva dužnika u 3/4 dijela,upisana u P. l. 1549 k. o. Bale.</w:t>
      </w:r>
    </w:p>
    <w:p w:rsidR="008B4BBF" w:rsidRPr="008B4BBF" w:rsidRDefault="008B4BBF" w:rsidP="008B4BBF">
      <w:pPr>
        <w:pStyle w:val="ListParagraph"/>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jc w:val="both"/>
        <w:rPr>
          <w:rFonts w:ascii="Times New Roman" w:hAnsi="Times New Roman" w:cs="Times New Roman"/>
        </w:rPr>
      </w:pPr>
      <w:r w:rsidRPr="008B4BBF">
        <w:rPr>
          <w:rFonts w:ascii="Times New Roman" w:hAnsi="Times New Roman" w:cs="Times New Roman"/>
        </w:rPr>
        <w:t>k.č.br. 492/5 Z – koliba upisana u AI iz z.k.ul.br.3438 k.o.Bale kod Općinskog suda-Stalne službe u Rovinju-zemljišnoknjižnog odjela, upis vlasništva u 1/1 dijela, upisana u P.L.1549 k.o. Bale</w:t>
      </w:r>
    </w:p>
    <w:p w:rsidR="008B4BBF" w:rsidRPr="008B4BBF" w:rsidRDefault="008B4BBF" w:rsidP="008B4BBF">
      <w:pPr>
        <w:spacing w:after="0" w:line="240" w:lineRule="auto"/>
        <w:jc w:val="both"/>
        <w:rPr>
          <w:rFonts w:ascii="Times New Roman" w:hAnsi="Times New Roman" w:cs="Times New Roman"/>
        </w:rPr>
      </w:pPr>
    </w:p>
    <w:p w:rsidR="008B4BBF" w:rsidRPr="008B4BBF" w:rsidRDefault="008B4BBF" w:rsidP="008B4BBF">
      <w:pPr>
        <w:spacing w:after="0" w:line="240" w:lineRule="auto"/>
        <w:jc w:val="both"/>
        <w:rPr>
          <w:rFonts w:ascii="Times New Roman" w:hAnsi="Times New Roman" w:cs="Times New Roman"/>
          <w:b/>
          <w:i/>
          <w:u w:val="single"/>
        </w:rPr>
      </w:pPr>
      <w:r w:rsidRPr="008B4BBF">
        <w:rPr>
          <w:rFonts w:ascii="Times New Roman" w:hAnsi="Times New Roman" w:cs="Times New Roman"/>
          <w:b/>
          <w:i/>
          <w:u w:val="single"/>
        </w:rPr>
        <w:t>Izvanknjižno vlasništvo stečajnog dužnika:</w:t>
      </w:r>
    </w:p>
    <w:p w:rsidR="008B4BBF" w:rsidRPr="008B4BBF" w:rsidRDefault="008B4BBF" w:rsidP="008B4BBF">
      <w:pPr>
        <w:spacing w:after="0" w:line="240" w:lineRule="auto"/>
        <w:jc w:val="both"/>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jc w:val="both"/>
        <w:rPr>
          <w:rFonts w:ascii="Times New Roman" w:hAnsi="Times New Roman" w:cs="Times New Roman"/>
        </w:rPr>
      </w:pPr>
      <w:r w:rsidRPr="008B4BBF">
        <w:rPr>
          <w:rFonts w:ascii="Times New Roman" w:hAnsi="Times New Roman" w:cs="Times New Roman"/>
        </w:rPr>
        <w:t>k. č. br. 719/Z – ŠTALA I DVORIŠTE  upisana u AI iz z. k. ul. br. 4867 k. o. Bale kod Općinskog suda u Puli - Stalne službe u Rovinju - zemljišnoknjižnog odjela, upis vlasništva Općine Bale u B u 1/1 dijela.</w:t>
      </w:r>
    </w:p>
    <w:p w:rsidR="008B4BBF" w:rsidRPr="008B4BBF" w:rsidRDefault="008B4BBF" w:rsidP="008B4BBF">
      <w:pPr>
        <w:pStyle w:val="ListParagraph"/>
        <w:spacing w:after="0" w:line="240" w:lineRule="auto"/>
        <w:ind w:left="567" w:hanging="207"/>
        <w:jc w:val="both"/>
        <w:rPr>
          <w:rFonts w:ascii="Times New Roman" w:hAnsi="Times New Roman" w:cs="Times New Roman"/>
        </w:rPr>
      </w:pPr>
    </w:p>
    <w:p w:rsidR="008B4BBF" w:rsidRPr="008B4BBF" w:rsidRDefault="008B4BBF" w:rsidP="008B4BBF">
      <w:pPr>
        <w:pStyle w:val="ListParagraph"/>
        <w:spacing w:after="0" w:line="240" w:lineRule="auto"/>
        <w:ind w:left="567" w:hanging="207"/>
        <w:jc w:val="both"/>
        <w:rPr>
          <w:rFonts w:ascii="Times New Roman" w:hAnsi="Times New Roman" w:cs="Times New Roman"/>
        </w:rPr>
      </w:pPr>
      <w:r w:rsidRPr="008B4BBF">
        <w:rPr>
          <w:rFonts w:ascii="Times New Roman" w:hAnsi="Times New Roman" w:cs="Times New Roman"/>
        </w:rPr>
        <w:tab/>
        <w:t>Izvršen je uvid u Ugovor o kupoprodaji nekretnina između Općine Bale kao prodavatelja i dužnika prije stečaja kao kupca, sklopljen 21. 06. 1996. g. odnosno od 30. 04. 1996. i Anex od 30. 04. 1996. odnosno od 05. 06. 1997. kojim je dužnik kupio k. č. br. 719/Z pov. 38,75 m2 i k. č. br. 4260/A pov. 789,25 m2, odnosno zemljište od 683 m2 te dvorište pov. 106,25 m2.</w:t>
      </w:r>
    </w:p>
    <w:p w:rsidR="008B4BBF" w:rsidRPr="008B4BBF" w:rsidRDefault="008B4BBF" w:rsidP="008B4BBF">
      <w:pPr>
        <w:pStyle w:val="ListParagraph"/>
        <w:spacing w:after="0" w:line="240" w:lineRule="auto"/>
        <w:ind w:left="567" w:hanging="207"/>
        <w:jc w:val="both"/>
        <w:rPr>
          <w:rFonts w:ascii="Times New Roman" w:hAnsi="Times New Roman" w:cs="Times New Roman"/>
        </w:rPr>
      </w:pPr>
    </w:p>
    <w:p w:rsidR="008B4BBF" w:rsidRPr="008B4BBF" w:rsidRDefault="008B4BBF" w:rsidP="008B4BBF">
      <w:pPr>
        <w:pStyle w:val="ListParagraph"/>
        <w:spacing w:after="0" w:line="240" w:lineRule="auto"/>
        <w:ind w:left="567" w:hanging="207"/>
        <w:jc w:val="both"/>
        <w:rPr>
          <w:rFonts w:ascii="Times New Roman" w:hAnsi="Times New Roman" w:cs="Times New Roman"/>
        </w:rPr>
      </w:pPr>
      <w:r w:rsidRPr="008B4BBF">
        <w:rPr>
          <w:rFonts w:ascii="Times New Roman" w:hAnsi="Times New Roman" w:cs="Times New Roman"/>
        </w:rPr>
        <w:tab/>
        <w:t>Prema riječima dosadašnjeg zakonskog zastupnika dužnika prije stečaja u tijeku je postupak radi formalnog upisa dužnika na navedenim parcelama.</w:t>
      </w:r>
    </w:p>
    <w:p w:rsidR="008B4BBF" w:rsidRPr="008B4BBF" w:rsidRDefault="008B4BBF" w:rsidP="008B4BBF">
      <w:pPr>
        <w:pStyle w:val="ListParagraph"/>
        <w:spacing w:after="0" w:line="240" w:lineRule="auto"/>
        <w:jc w:val="both"/>
        <w:rPr>
          <w:rFonts w:ascii="Times New Roman" w:hAnsi="Times New Roman" w:cs="Times New Roman"/>
        </w:rPr>
      </w:pPr>
    </w:p>
    <w:p w:rsidR="008B4BBF" w:rsidRPr="008B4BBF" w:rsidRDefault="008B4BBF" w:rsidP="008B4BBF">
      <w:pPr>
        <w:spacing w:after="0" w:line="240" w:lineRule="auto"/>
        <w:jc w:val="both"/>
        <w:rPr>
          <w:rFonts w:ascii="Times New Roman" w:hAnsi="Times New Roman" w:cs="Times New Roman"/>
          <w:b/>
        </w:rPr>
      </w:pPr>
      <w:r w:rsidRPr="008B4BBF">
        <w:rPr>
          <w:rFonts w:ascii="Times New Roman" w:hAnsi="Times New Roman" w:cs="Times New Roman"/>
          <w:b/>
        </w:rPr>
        <w:t>Upisi založnih prava na nekretninama dužnika: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jc w:val="both"/>
        <w:rPr>
          <w:rFonts w:ascii="Times New Roman" w:hAnsi="Times New Roman" w:cs="Times New Roman"/>
        </w:rPr>
      </w:pPr>
      <w:r w:rsidRPr="008B4BBF">
        <w:rPr>
          <w:rFonts w:ascii="Times New Roman" w:hAnsi="Times New Roman" w:cs="Times New Roman"/>
        </w:rPr>
        <w:t>Upisi založnih prava i prava izjednačenih sa njima slijedom ovršnih postupaka su u korist Republike Hrvatske - Ministarstva financija, banaka i dobavljača, uz vidljiv red prvenstva, na svim nekretninama na kojima je upisano vlasništvo dužnika.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2"/>
        </w:numPr>
        <w:tabs>
          <w:tab w:val="left" w:pos="567"/>
        </w:tabs>
        <w:suppressAutoHyphens/>
        <w:spacing w:after="0" w:line="240" w:lineRule="auto"/>
        <w:rPr>
          <w:rFonts w:ascii="Times New Roman" w:hAnsi="Times New Roman" w:cs="Times New Roman"/>
        </w:rPr>
      </w:pPr>
      <w:r w:rsidRPr="008B4BBF">
        <w:rPr>
          <w:rFonts w:ascii="Times New Roman" w:hAnsi="Times New Roman" w:cs="Times New Roman"/>
        </w:rPr>
        <w:t xml:space="preserve">Upisi </w:t>
      </w:r>
      <w:bookmarkStart w:id="0" w:name="__DdeLink__54_1255190592"/>
      <w:r w:rsidRPr="008B4BBF">
        <w:rPr>
          <w:rFonts w:ascii="Times New Roman" w:hAnsi="Times New Roman" w:cs="Times New Roman"/>
        </w:rPr>
        <w:t>u korist REPUBLIKE HRVATSKE - MINISTARSTVA FINANCIJA</w:t>
      </w:r>
      <w:bookmarkEnd w:id="0"/>
      <w:r w:rsidRPr="008B4BBF">
        <w:rPr>
          <w:rFonts w:ascii="Times New Roman" w:hAnsi="Times New Roman" w:cs="Times New Roman"/>
        </w:rPr>
        <w:t xml:space="preserve"> jesu:</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Posl. br. Z-1396/2011 od 08. 06. 2011. zabilježba, osiguranje novčane tražbine predlagateljice osiguranja RH na iznos od 1.812.256,97 Kn spp u ovršnom postupku,</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3126 pod 3.1.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3127 pod 4.1.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3438 pod 3.1.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lastRenderedPageBreak/>
        <w:tab/>
        <w:t>upisano u z. k. ul. br. 93 pod 2.1.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Posl. br. Z-1347/2012 od 01. 06. 2012. zabilježba, osiguranje novčane tražbine predlagateljice osiguranja RH na iznos od 1.008.467,57 Kn spp u ovršnom postupku,</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3126 pod 6.1.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3127 pod 7.1.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3438 pod 6.1.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93 pod 4.1.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Posl. br. Z-2179/2013 od 27. 09. 2016.zabilježba ovršnog postupka posl. br. Ovr-427/2013 Općinskog suda u Puli - Stalne službe u Rovinju na nekretnini procjenom, prodajom i namirenjem ovrhovoditelja,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3126 pod 10.1.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3127 pod 11.1.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3438 pod 10.1.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93 pod 8.1.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Posl. br. Z-749/2014 od 04. 04. 2014.zabilježba ovršnog postupka posl. br. Ovr-90/2014 Općinskog suda u Puli - Stalne službe u Rovinju na nekretnini procjenom, prodajom i namirenjem ovrhovoditelja,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3126 pod 12.1.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3127 pod 13.1.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3438 pod 12.1.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93 pod 10.1.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2"/>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Upisi banke HYPO ALPE-ADRIA BANK d. d., odnosno pravnog sljednika temeljem Ugovora o prijenosu tražbine, sa redom prvenstva na H-ABDUCO d. o. o.</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Posl. br. Z-3744/2009 od 18. 08. 2009.</w:t>
      </w:r>
    </w:p>
    <w:p w:rsidR="008B4BBF" w:rsidRPr="008B4BBF" w:rsidRDefault="008B4BBF" w:rsidP="008B4BBF">
      <w:pPr>
        <w:pStyle w:val="ListParagraph"/>
        <w:spacing w:after="0" w:line="240" w:lineRule="auto"/>
        <w:ind w:left="567"/>
        <w:rPr>
          <w:rFonts w:ascii="Times New Roman" w:hAnsi="Times New Roman" w:cs="Times New Roman"/>
        </w:rPr>
      </w:pPr>
      <w:r w:rsidRPr="008B4BBF">
        <w:rPr>
          <w:rFonts w:ascii="Times New Roman" w:hAnsi="Times New Roman" w:cs="Times New Roman"/>
        </w:rPr>
        <w:t>uknjižba prava zaloga u korist HYPO ALPE-ADRIA BANK d. d. za 75.000,00 Eura spp, upisano u z. k. ul. br. 3127 pod 1.1.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Posl. br. Z-2435/2015 od 29. 10. 2015.</w:t>
      </w:r>
    </w:p>
    <w:p w:rsidR="008B4BBF" w:rsidRPr="008B4BBF" w:rsidRDefault="008B4BBF" w:rsidP="008B4BBF">
      <w:pPr>
        <w:pStyle w:val="ListParagraph"/>
        <w:spacing w:after="0" w:line="240" w:lineRule="auto"/>
        <w:ind w:left="567"/>
        <w:rPr>
          <w:rFonts w:ascii="Times New Roman" w:hAnsi="Times New Roman" w:cs="Times New Roman"/>
        </w:rPr>
      </w:pPr>
      <w:r w:rsidRPr="008B4BBF">
        <w:rPr>
          <w:rFonts w:ascii="Times New Roman" w:hAnsi="Times New Roman" w:cs="Times New Roman"/>
        </w:rPr>
        <w:t>uknjižba prijenosa hipotekarne tražbine upisane pod posl. br. Z-3744/2009 od 18. 08. 2009. na H-ABDUCO d. o. o.,upisano u z. k. ul. br. 3127 pod 16.1.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2"/>
        </w:numPr>
        <w:tabs>
          <w:tab w:val="left" w:pos="567"/>
        </w:tabs>
        <w:suppressAutoHyphens/>
        <w:spacing w:after="0" w:line="240" w:lineRule="auto"/>
        <w:rPr>
          <w:rFonts w:ascii="Times New Roman" w:hAnsi="Times New Roman" w:cs="Times New Roman"/>
        </w:rPr>
      </w:pPr>
      <w:r w:rsidRPr="008B4BBF">
        <w:rPr>
          <w:rFonts w:ascii="Times New Roman" w:hAnsi="Times New Roman" w:cs="Times New Roman"/>
        </w:rPr>
        <w:t>Upisi HYPO-LEASING KROATIEN d. o. o.</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rPr>
          <w:rFonts w:ascii="Times New Roman" w:hAnsi="Times New Roman" w:cs="Times New Roman"/>
        </w:rPr>
      </w:pPr>
      <w:r w:rsidRPr="008B4BBF">
        <w:rPr>
          <w:rFonts w:ascii="Times New Roman" w:hAnsi="Times New Roman" w:cs="Times New Roman"/>
        </w:rPr>
        <w:t>Posl. br. Z-1342/2011 od 01. 06. 2011.</w:t>
      </w:r>
    </w:p>
    <w:p w:rsidR="008B4BBF" w:rsidRPr="008B4BBF" w:rsidRDefault="008B4BBF" w:rsidP="008B4BBF">
      <w:pPr>
        <w:pStyle w:val="ListParagraph"/>
        <w:spacing w:after="0" w:line="240" w:lineRule="auto"/>
        <w:ind w:left="567"/>
        <w:rPr>
          <w:rFonts w:ascii="Times New Roman" w:hAnsi="Times New Roman" w:cs="Times New Roman"/>
        </w:rPr>
      </w:pPr>
      <w:r w:rsidRPr="008B4BBF">
        <w:rPr>
          <w:rFonts w:ascii="Times New Roman" w:hAnsi="Times New Roman" w:cs="Times New Roman"/>
        </w:rPr>
        <w:t>(upis pod posl. br. Z-2530/2011 - ispravak naziva ovrhovoditelja) zabilježba ovršnog postupka posl. br. Ovrv-450/2011 javnog bilježnika Zorana Vrsalovića iz Rijeke na nekretnini procjenom, prodajom i namirenjem ovrhovoditelja,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3126 pod 2.1.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3127 pod 13.1.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3438 pod 3.1.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2"/>
        </w:numPr>
        <w:tabs>
          <w:tab w:val="left" w:pos="567"/>
        </w:tabs>
        <w:suppressAutoHyphens/>
        <w:spacing w:after="0" w:line="240" w:lineRule="auto"/>
        <w:rPr>
          <w:rFonts w:ascii="Times New Roman" w:hAnsi="Times New Roman" w:cs="Times New Roman"/>
        </w:rPr>
      </w:pPr>
      <w:r w:rsidRPr="008B4BBF">
        <w:rPr>
          <w:rFonts w:ascii="Times New Roman" w:hAnsi="Times New Roman" w:cs="Times New Roman"/>
        </w:rPr>
        <w:t>Upis u korist ISTRA d. d.</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ind w:left="567" w:hanging="207"/>
        <w:rPr>
          <w:rFonts w:ascii="Times New Roman" w:hAnsi="Times New Roman" w:cs="Times New Roman"/>
        </w:rPr>
      </w:pPr>
      <w:r w:rsidRPr="008B4BBF">
        <w:rPr>
          <w:rFonts w:ascii="Times New Roman" w:hAnsi="Times New Roman" w:cs="Times New Roman"/>
        </w:rPr>
        <w:t>Posl. br. Z-1212/2012 od 16. 05. 2012.</w:t>
      </w:r>
    </w:p>
    <w:p w:rsidR="008B4BBF" w:rsidRPr="008B4BBF" w:rsidRDefault="008B4BBF" w:rsidP="008B4BBF">
      <w:pPr>
        <w:pStyle w:val="ListParagraph"/>
        <w:spacing w:after="0" w:line="240" w:lineRule="auto"/>
        <w:ind w:left="567"/>
        <w:rPr>
          <w:rFonts w:ascii="Times New Roman" w:hAnsi="Times New Roman" w:cs="Times New Roman"/>
        </w:rPr>
      </w:pPr>
      <w:r w:rsidRPr="008B4BBF">
        <w:rPr>
          <w:rFonts w:ascii="Times New Roman" w:hAnsi="Times New Roman" w:cs="Times New Roman"/>
        </w:rPr>
        <w:lastRenderedPageBreak/>
        <w:t>zabilježba ovršnog postupka posl. br. Ovr-467/2012 Trgovačkog suda u Rijeci na nekretnini procjenom, prodajom i namirenjem ovrhovoditelja,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3126 pod 5.1.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3127 pod 6.1.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3438 pod 5.1.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93 pod 3.1.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2"/>
        </w:numPr>
        <w:tabs>
          <w:tab w:val="left" w:pos="567"/>
        </w:tabs>
        <w:suppressAutoHyphens/>
        <w:spacing w:after="0" w:line="240" w:lineRule="auto"/>
        <w:rPr>
          <w:rFonts w:ascii="Times New Roman" w:hAnsi="Times New Roman" w:cs="Times New Roman"/>
        </w:rPr>
      </w:pPr>
      <w:r w:rsidRPr="008B4BBF">
        <w:rPr>
          <w:rFonts w:ascii="Times New Roman" w:hAnsi="Times New Roman" w:cs="Times New Roman"/>
        </w:rPr>
        <w:t>Upis u korist OBRTA ŠIME, vl. Šime BOŽINOVIĆA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pStyle w:val="ListParagraph"/>
        <w:widowControl w:val="0"/>
        <w:numPr>
          <w:ilvl w:val="0"/>
          <w:numId w:val="11"/>
        </w:numPr>
        <w:tabs>
          <w:tab w:val="left" w:pos="567"/>
        </w:tabs>
        <w:suppressAutoHyphens/>
        <w:spacing w:after="0" w:line="240" w:lineRule="auto"/>
        <w:rPr>
          <w:rFonts w:ascii="Times New Roman" w:hAnsi="Times New Roman" w:cs="Times New Roman"/>
        </w:rPr>
      </w:pPr>
      <w:r w:rsidRPr="008B4BBF">
        <w:rPr>
          <w:rFonts w:ascii="Times New Roman" w:hAnsi="Times New Roman" w:cs="Times New Roman"/>
        </w:rPr>
        <w:t>Posl. br. Z-1529//2012 od 27. 06. 2012.</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ind w:left="567"/>
        <w:rPr>
          <w:rFonts w:ascii="Times New Roman" w:hAnsi="Times New Roman" w:cs="Times New Roman"/>
        </w:rPr>
      </w:pPr>
      <w:r w:rsidRPr="008B4BBF">
        <w:rPr>
          <w:rFonts w:ascii="Times New Roman" w:hAnsi="Times New Roman" w:cs="Times New Roman"/>
        </w:rPr>
        <w:t>zabilježba ovršnog postupka posl. br. Ovr-1003/2012 Trgovačkog suda u Rijeci na nekretnini procjenom, prodajom i namirenjem ovrhovoditelja,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3126 pod 6.1.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3127 pod 8.1.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3438 pod 7.1. u listu C,</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ab/>
        <w:t>upisano u z. k. ul. br. 93 pod 5.1. u listu C.</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b/>
        </w:rPr>
      </w:pPr>
      <w:r w:rsidRPr="008B4BBF">
        <w:rPr>
          <w:rFonts w:ascii="Times New Roman" w:hAnsi="Times New Roman" w:cs="Times New Roman"/>
          <w:b/>
        </w:rPr>
        <w:t>Red prvenstva u slučaju unovčenja:</w:t>
      </w:r>
    </w:p>
    <w:p w:rsidR="008B4BBF" w:rsidRPr="008B4BBF" w:rsidRDefault="008B4BBF" w:rsidP="008B4BBF">
      <w:pPr>
        <w:spacing w:after="0" w:line="240" w:lineRule="auto"/>
        <w:rPr>
          <w:rFonts w:ascii="Times New Roman" w:hAnsi="Times New Roman" w:cs="Times New Roman"/>
        </w:rPr>
      </w:pP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1. u z. k. ul. br. 3126: HYPO-LEASING KROATIEN d. o. o.</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2. u z. k. ul. br. 3127: HYPO ALPE-ADRIA BANK d. d., odnosno H-ABDUCO d. o. o.</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3. u z. k. ul. br. 3438: HYPO-LEASING KROATIEN d. o. o.</w:t>
      </w:r>
    </w:p>
    <w:p w:rsidR="008B4BBF" w:rsidRPr="008B4BBF" w:rsidRDefault="008B4BBF" w:rsidP="008B4BBF">
      <w:pPr>
        <w:spacing w:after="0" w:line="240" w:lineRule="auto"/>
        <w:rPr>
          <w:rFonts w:ascii="Times New Roman" w:hAnsi="Times New Roman" w:cs="Times New Roman"/>
        </w:rPr>
      </w:pPr>
      <w:r w:rsidRPr="008B4BBF">
        <w:rPr>
          <w:rFonts w:ascii="Times New Roman" w:hAnsi="Times New Roman" w:cs="Times New Roman"/>
        </w:rPr>
        <w:t>4. u z. k. ul. br. 93: REPUBLIKA HRVATSKA - MINISTARSTVA FINANCIJA</w:t>
      </w:r>
    </w:p>
    <w:p w:rsidR="008B4BBF" w:rsidRPr="008B4BBF" w:rsidRDefault="008B4BBF" w:rsidP="008B4BBF">
      <w:pPr>
        <w:spacing w:after="0" w:line="240" w:lineRule="auto"/>
        <w:rPr>
          <w:rFonts w:ascii="Times New Roman" w:hAnsi="Times New Roman" w:cs="Times New Roman"/>
        </w:rPr>
      </w:pPr>
    </w:p>
    <w:p w:rsidR="00681EAA" w:rsidRPr="001B31C0" w:rsidRDefault="00681EAA" w:rsidP="00681EAA">
      <w:pPr>
        <w:pStyle w:val="normal-000003"/>
        <w:spacing w:after="0"/>
        <w:rPr>
          <w:color w:val="FF0000"/>
          <w:sz w:val="22"/>
          <w:szCs w:val="22"/>
        </w:rPr>
      </w:pPr>
      <w:r w:rsidRPr="001B31C0">
        <w:rPr>
          <w:rStyle w:val="000004"/>
          <w:color w:val="FF0000"/>
          <w:sz w:val="22"/>
          <w:szCs w:val="22"/>
        </w:rPr>
        <w:t> </w:t>
      </w:r>
      <w:r w:rsidRPr="001B31C0">
        <w:rPr>
          <w:color w:val="FF0000"/>
          <w:sz w:val="22"/>
          <w:szCs w:val="22"/>
        </w:rPr>
        <w:t xml:space="preserve"> </w:t>
      </w:r>
    </w:p>
    <w:p w:rsidR="00FE1851" w:rsidRPr="001B31C0" w:rsidRDefault="00FE1851" w:rsidP="00FE1851">
      <w:pPr>
        <w:spacing w:after="0"/>
        <w:jc w:val="both"/>
        <w:rPr>
          <w:rFonts w:ascii="Times New Roman" w:hAnsi="Times New Roman" w:cs="Times New Roman"/>
          <w:b/>
          <w:i/>
          <w:color w:val="FF0000"/>
        </w:rPr>
      </w:pPr>
    </w:p>
    <w:tbl>
      <w:tblPr>
        <w:tblStyle w:val="TableGrid"/>
        <w:tblW w:w="9288" w:type="dxa"/>
        <w:tblLook w:val="04A0"/>
      </w:tblPr>
      <w:tblGrid>
        <w:gridCol w:w="840"/>
        <w:gridCol w:w="1321"/>
        <w:gridCol w:w="1646"/>
        <w:gridCol w:w="1642"/>
        <w:gridCol w:w="2881"/>
        <w:gridCol w:w="958"/>
      </w:tblGrid>
      <w:tr w:rsidR="00954C45" w:rsidRPr="00596E1A" w:rsidTr="00954C45">
        <w:tc>
          <w:tcPr>
            <w:tcW w:w="840" w:type="dxa"/>
          </w:tcPr>
          <w:p w:rsidR="00954C45" w:rsidRPr="00596E1A" w:rsidRDefault="00954C45" w:rsidP="00681EAA">
            <w:pPr>
              <w:pStyle w:val="normal-000003"/>
              <w:spacing w:after="0"/>
              <w:rPr>
                <w:b/>
                <w:sz w:val="20"/>
                <w:szCs w:val="20"/>
              </w:rPr>
            </w:pPr>
            <w:r w:rsidRPr="00596E1A">
              <w:rPr>
                <w:b/>
                <w:sz w:val="20"/>
                <w:szCs w:val="20"/>
              </w:rPr>
              <w:t>k.č. br.</w:t>
            </w:r>
          </w:p>
          <w:p w:rsidR="00954C45" w:rsidRPr="00596E1A" w:rsidRDefault="00954C45" w:rsidP="00681EAA">
            <w:pPr>
              <w:pStyle w:val="normal-000003"/>
              <w:spacing w:after="0"/>
              <w:rPr>
                <w:b/>
                <w:sz w:val="20"/>
                <w:szCs w:val="20"/>
              </w:rPr>
            </w:pPr>
            <w:r w:rsidRPr="00596E1A">
              <w:rPr>
                <w:b/>
                <w:sz w:val="20"/>
                <w:szCs w:val="20"/>
              </w:rPr>
              <w:t xml:space="preserve"> </w:t>
            </w:r>
          </w:p>
        </w:tc>
        <w:tc>
          <w:tcPr>
            <w:tcW w:w="1321" w:type="dxa"/>
          </w:tcPr>
          <w:p w:rsidR="00954C45" w:rsidRPr="00596E1A" w:rsidRDefault="00954C45" w:rsidP="00954C45">
            <w:pPr>
              <w:pStyle w:val="normal-000003"/>
              <w:spacing w:after="0"/>
              <w:rPr>
                <w:b/>
                <w:sz w:val="20"/>
                <w:szCs w:val="20"/>
              </w:rPr>
            </w:pPr>
            <w:r w:rsidRPr="00596E1A">
              <w:rPr>
                <w:b/>
                <w:sz w:val="20"/>
                <w:szCs w:val="20"/>
              </w:rPr>
              <w:t xml:space="preserve">Zk.ul.br.KO </w:t>
            </w:r>
          </w:p>
          <w:p w:rsidR="00954C45" w:rsidRPr="00596E1A" w:rsidRDefault="00954C45" w:rsidP="00954C45">
            <w:pPr>
              <w:pStyle w:val="normal-000003"/>
              <w:spacing w:after="0"/>
              <w:rPr>
                <w:b/>
                <w:sz w:val="20"/>
                <w:szCs w:val="20"/>
              </w:rPr>
            </w:pPr>
            <w:r w:rsidRPr="00596E1A">
              <w:rPr>
                <w:b/>
                <w:sz w:val="20"/>
                <w:szCs w:val="20"/>
              </w:rPr>
              <w:t>Bale</w:t>
            </w:r>
          </w:p>
        </w:tc>
        <w:tc>
          <w:tcPr>
            <w:tcW w:w="1646" w:type="dxa"/>
          </w:tcPr>
          <w:p w:rsidR="00954C45" w:rsidRPr="00596E1A" w:rsidRDefault="00954C45" w:rsidP="00681EAA">
            <w:pPr>
              <w:pStyle w:val="normal-000003"/>
              <w:spacing w:after="0"/>
              <w:rPr>
                <w:b/>
                <w:sz w:val="20"/>
                <w:szCs w:val="20"/>
              </w:rPr>
            </w:pPr>
            <w:r w:rsidRPr="00596E1A">
              <w:rPr>
                <w:b/>
                <w:sz w:val="20"/>
                <w:szCs w:val="20"/>
              </w:rPr>
              <w:t>Opis</w:t>
            </w:r>
          </w:p>
        </w:tc>
        <w:tc>
          <w:tcPr>
            <w:tcW w:w="1642" w:type="dxa"/>
          </w:tcPr>
          <w:p w:rsidR="00954C45" w:rsidRPr="00596E1A" w:rsidRDefault="00954C45" w:rsidP="00681EAA">
            <w:pPr>
              <w:pStyle w:val="normal-000003"/>
              <w:spacing w:after="0"/>
              <w:rPr>
                <w:b/>
                <w:sz w:val="20"/>
                <w:szCs w:val="20"/>
              </w:rPr>
            </w:pPr>
            <w:r w:rsidRPr="00596E1A">
              <w:rPr>
                <w:b/>
                <w:sz w:val="20"/>
                <w:szCs w:val="20"/>
              </w:rPr>
              <w:t>Procijenjena vrijednost</w:t>
            </w:r>
          </w:p>
        </w:tc>
        <w:tc>
          <w:tcPr>
            <w:tcW w:w="2881" w:type="dxa"/>
          </w:tcPr>
          <w:p w:rsidR="00954C45" w:rsidRPr="00596E1A" w:rsidRDefault="00954C45" w:rsidP="00681EAA">
            <w:pPr>
              <w:pStyle w:val="normal-000003"/>
              <w:spacing w:after="0"/>
              <w:rPr>
                <w:b/>
                <w:sz w:val="20"/>
                <w:szCs w:val="20"/>
              </w:rPr>
            </w:pPr>
            <w:r>
              <w:rPr>
                <w:b/>
                <w:sz w:val="20"/>
                <w:szCs w:val="20"/>
              </w:rPr>
              <w:t>Vlasništvo</w:t>
            </w:r>
          </w:p>
        </w:tc>
        <w:tc>
          <w:tcPr>
            <w:tcW w:w="958" w:type="dxa"/>
          </w:tcPr>
          <w:p w:rsidR="00954C45" w:rsidRDefault="00954C45" w:rsidP="00681EAA">
            <w:pPr>
              <w:pStyle w:val="normal-000003"/>
              <w:spacing w:after="0"/>
              <w:rPr>
                <w:b/>
                <w:sz w:val="20"/>
                <w:szCs w:val="20"/>
              </w:rPr>
            </w:pPr>
            <w:r>
              <w:rPr>
                <w:b/>
                <w:sz w:val="20"/>
                <w:szCs w:val="20"/>
              </w:rPr>
              <w:t>Udjel</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735Z</w:t>
            </w:r>
          </w:p>
        </w:tc>
        <w:tc>
          <w:tcPr>
            <w:tcW w:w="1321" w:type="dxa"/>
          </w:tcPr>
          <w:p w:rsidR="00954C45" w:rsidRPr="00A05FF9" w:rsidRDefault="00954C45" w:rsidP="00954C45">
            <w:pPr>
              <w:pStyle w:val="normal-000003"/>
              <w:spacing w:after="0"/>
              <w:rPr>
                <w:sz w:val="20"/>
                <w:szCs w:val="20"/>
              </w:rPr>
            </w:pPr>
            <w:r w:rsidRPr="00A05FF9">
              <w:rPr>
                <w:sz w:val="20"/>
                <w:szCs w:val="20"/>
              </w:rPr>
              <w:t>3126</w:t>
            </w:r>
          </w:p>
        </w:tc>
        <w:tc>
          <w:tcPr>
            <w:tcW w:w="1646" w:type="dxa"/>
          </w:tcPr>
          <w:p w:rsidR="00954C45" w:rsidRPr="00A05FF9" w:rsidRDefault="00954C45" w:rsidP="00681EAA">
            <w:pPr>
              <w:pStyle w:val="normal-000003"/>
              <w:spacing w:after="0"/>
              <w:rPr>
                <w:sz w:val="20"/>
                <w:szCs w:val="20"/>
              </w:rPr>
            </w:pPr>
            <w:r w:rsidRPr="00A05FF9">
              <w:rPr>
                <w:sz w:val="20"/>
                <w:szCs w:val="20"/>
              </w:rPr>
              <w:t>Štala</w:t>
            </w:r>
          </w:p>
        </w:tc>
        <w:tc>
          <w:tcPr>
            <w:tcW w:w="1642" w:type="dxa"/>
          </w:tcPr>
          <w:p w:rsidR="00954C45" w:rsidRPr="00A05FF9" w:rsidRDefault="00954C45" w:rsidP="00954C45">
            <w:pPr>
              <w:pStyle w:val="normal-000003"/>
              <w:spacing w:after="0"/>
              <w:jc w:val="right"/>
              <w:rPr>
                <w:sz w:val="20"/>
                <w:szCs w:val="20"/>
              </w:rPr>
            </w:pPr>
          </w:p>
        </w:tc>
        <w:tc>
          <w:tcPr>
            <w:tcW w:w="2881" w:type="dxa"/>
          </w:tcPr>
          <w:p w:rsidR="00954C45" w:rsidRPr="00A05FF9" w:rsidRDefault="00954C45" w:rsidP="00681EAA">
            <w:pPr>
              <w:pStyle w:val="normal-000003"/>
              <w:spacing w:after="0"/>
              <w:rPr>
                <w:sz w:val="20"/>
                <w:szCs w:val="20"/>
              </w:rPr>
            </w:pPr>
            <w:r w:rsidRPr="00A05FF9">
              <w:rPr>
                <w:sz w:val="20"/>
                <w:szCs w:val="20"/>
              </w:rPr>
              <w:t>Geokop trade d.o.o., u steč.</w:t>
            </w:r>
          </w:p>
        </w:tc>
        <w:tc>
          <w:tcPr>
            <w:tcW w:w="958" w:type="dxa"/>
          </w:tcPr>
          <w:p w:rsidR="00954C45" w:rsidRPr="00A05FF9" w:rsidRDefault="00954C45" w:rsidP="00681EAA">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719/</w:t>
            </w:r>
          </w:p>
        </w:tc>
        <w:tc>
          <w:tcPr>
            <w:tcW w:w="1321" w:type="dxa"/>
          </w:tcPr>
          <w:p w:rsidR="00954C45" w:rsidRPr="00A05FF9" w:rsidRDefault="00954C45" w:rsidP="00954C45">
            <w:pPr>
              <w:pStyle w:val="normal-000003"/>
              <w:spacing w:after="0"/>
              <w:rPr>
                <w:sz w:val="20"/>
                <w:szCs w:val="20"/>
              </w:rPr>
            </w:pPr>
            <w:r w:rsidRPr="00A05FF9">
              <w:rPr>
                <w:sz w:val="20"/>
                <w:szCs w:val="20"/>
              </w:rPr>
              <w:t>4867</w:t>
            </w:r>
          </w:p>
        </w:tc>
        <w:tc>
          <w:tcPr>
            <w:tcW w:w="1646" w:type="dxa"/>
          </w:tcPr>
          <w:p w:rsidR="00954C45" w:rsidRPr="00A05FF9" w:rsidRDefault="00954C45" w:rsidP="00681EAA">
            <w:pPr>
              <w:pStyle w:val="normal-000003"/>
              <w:spacing w:after="0"/>
              <w:rPr>
                <w:sz w:val="20"/>
                <w:szCs w:val="20"/>
              </w:rPr>
            </w:pPr>
            <w:r w:rsidRPr="00A05FF9">
              <w:rPr>
                <w:sz w:val="20"/>
                <w:szCs w:val="20"/>
              </w:rPr>
              <w:t>Štala i dvorište</w:t>
            </w:r>
          </w:p>
        </w:tc>
        <w:tc>
          <w:tcPr>
            <w:tcW w:w="1642" w:type="dxa"/>
          </w:tcPr>
          <w:p w:rsidR="00954C45" w:rsidRPr="00A05FF9" w:rsidRDefault="00954C45" w:rsidP="00954C45">
            <w:pPr>
              <w:pStyle w:val="normal-000003"/>
              <w:spacing w:after="0"/>
              <w:jc w:val="right"/>
              <w:rPr>
                <w:sz w:val="20"/>
                <w:szCs w:val="20"/>
              </w:rPr>
            </w:pPr>
          </w:p>
        </w:tc>
        <w:tc>
          <w:tcPr>
            <w:tcW w:w="2881" w:type="dxa"/>
          </w:tcPr>
          <w:p w:rsidR="00954C45" w:rsidRPr="00A05FF9" w:rsidRDefault="00954C45" w:rsidP="00681EAA">
            <w:pPr>
              <w:pStyle w:val="normal-000003"/>
              <w:spacing w:after="0"/>
              <w:rPr>
                <w:sz w:val="20"/>
                <w:szCs w:val="20"/>
              </w:rPr>
            </w:pPr>
            <w:r w:rsidRPr="00A05FF9">
              <w:rPr>
                <w:sz w:val="20"/>
                <w:szCs w:val="20"/>
              </w:rPr>
              <w:t>Općina Bale</w:t>
            </w:r>
          </w:p>
        </w:tc>
        <w:tc>
          <w:tcPr>
            <w:tcW w:w="958" w:type="dxa"/>
          </w:tcPr>
          <w:p w:rsidR="00954C45" w:rsidRPr="00A05FF9" w:rsidRDefault="00954C45" w:rsidP="00681EAA">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4260/5</w:t>
            </w:r>
          </w:p>
        </w:tc>
        <w:tc>
          <w:tcPr>
            <w:tcW w:w="1321" w:type="dxa"/>
          </w:tcPr>
          <w:p w:rsidR="00954C45" w:rsidRPr="00A05FF9" w:rsidRDefault="00954C45" w:rsidP="00954C45">
            <w:pPr>
              <w:pStyle w:val="normal-000003"/>
              <w:spacing w:after="0"/>
              <w:rPr>
                <w:sz w:val="20"/>
                <w:szCs w:val="20"/>
              </w:rPr>
            </w:pPr>
            <w:r w:rsidRPr="00A05FF9">
              <w:rPr>
                <w:sz w:val="20"/>
                <w:szCs w:val="20"/>
              </w:rPr>
              <w:t>1745</w:t>
            </w:r>
          </w:p>
        </w:tc>
        <w:tc>
          <w:tcPr>
            <w:tcW w:w="1646" w:type="dxa"/>
          </w:tcPr>
          <w:p w:rsidR="00954C45" w:rsidRPr="00A05FF9" w:rsidRDefault="00954C45" w:rsidP="00681EAA">
            <w:pPr>
              <w:pStyle w:val="normal-000003"/>
              <w:spacing w:after="0"/>
              <w:rPr>
                <w:sz w:val="20"/>
                <w:szCs w:val="20"/>
              </w:rPr>
            </w:pPr>
            <w:r w:rsidRPr="00A05FF9">
              <w:rPr>
                <w:sz w:val="20"/>
                <w:szCs w:val="20"/>
              </w:rPr>
              <w:t>Pašnjak od 1692 m2</w:t>
            </w:r>
          </w:p>
        </w:tc>
        <w:tc>
          <w:tcPr>
            <w:tcW w:w="1642" w:type="dxa"/>
          </w:tcPr>
          <w:p w:rsidR="00954C45" w:rsidRPr="00A05FF9" w:rsidRDefault="00954C45" w:rsidP="00954C45">
            <w:pPr>
              <w:pStyle w:val="normal-000003"/>
              <w:spacing w:after="0"/>
              <w:jc w:val="right"/>
              <w:rPr>
                <w:sz w:val="20"/>
                <w:szCs w:val="20"/>
              </w:rPr>
            </w:pPr>
          </w:p>
        </w:tc>
        <w:tc>
          <w:tcPr>
            <w:tcW w:w="2881" w:type="dxa"/>
          </w:tcPr>
          <w:p w:rsidR="00954C45" w:rsidRPr="00A05FF9" w:rsidRDefault="00954C45" w:rsidP="00EB05B6">
            <w:pPr>
              <w:pStyle w:val="normal-000003"/>
              <w:spacing w:after="0"/>
              <w:rPr>
                <w:sz w:val="20"/>
                <w:szCs w:val="20"/>
              </w:rPr>
            </w:pPr>
            <w:r w:rsidRPr="00A05FF9">
              <w:rPr>
                <w:sz w:val="20"/>
                <w:szCs w:val="20"/>
              </w:rPr>
              <w:t>Općina Bale</w:t>
            </w:r>
          </w:p>
        </w:tc>
        <w:tc>
          <w:tcPr>
            <w:tcW w:w="958" w:type="dxa"/>
          </w:tcPr>
          <w:p w:rsidR="00954C45" w:rsidRPr="00A05FF9" w:rsidRDefault="00954C45" w:rsidP="00EB05B6">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4260/6</w:t>
            </w:r>
          </w:p>
        </w:tc>
        <w:tc>
          <w:tcPr>
            <w:tcW w:w="1321" w:type="dxa"/>
          </w:tcPr>
          <w:p w:rsidR="00954C45" w:rsidRPr="00A05FF9" w:rsidRDefault="00954C45" w:rsidP="00954C45">
            <w:pPr>
              <w:pStyle w:val="normal-000003"/>
              <w:spacing w:after="0"/>
              <w:rPr>
                <w:sz w:val="20"/>
                <w:szCs w:val="20"/>
              </w:rPr>
            </w:pPr>
            <w:r w:rsidRPr="00A05FF9">
              <w:rPr>
                <w:sz w:val="20"/>
                <w:szCs w:val="20"/>
              </w:rPr>
              <w:t>1319</w:t>
            </w:r>
          </w:p>
        </w:tc>
        <w:tc>
          <w:tcPr>
            <w:tcW w:w="1646" w:type="dxa"/>
          </w:tcPr>
          <w:p w:rsidR="00954C45" w:rsidRPr="00A05FF9" w:rsidRDefault="00954C45" w:rsidP="00681EAA">
            <w:pPr>
              <w:pStyle w:val="normal-000003"/>
              <w:spacing w:after="0"/>
              <w:rPr>
                <w:sz w:val="20"/>
                <w:szCs w:val="20"/>
              </w:rPr>
            </w:pPr>
            <w:r w:rsidRPr="00A05FF9">
              <w:rPr>
                <w:sz w:val="20"/>
                <w:szCs w:val="20"/>
              </w:rPr>
              <w:t>Pašnjak od 152 m2</w:t>
            </w:r>
          </w:p>
        </w:tc>
        <w:tc>
          <w:tcPr>
            <w:tcW w:w="1642" w:type="dxa"/>
          </w:tcPr>
          <w:p w:rsidR="00954C45" w:rsidRPr="00A05FF9" w:rsidRDefault="00954C45" w:rsidP="00954C45">
            <w:pPr>
              <w:pStyle w:val="normal-000003"/>
              <w:spacing w:after="0"/>
              <w:jc w:val="right"/>
              <w:rPr>
                <w:sz w:val="20"/>
                <w:szCs w:val="20"/>
              </w:rPr>
            </w:pPr>
          </w:p>
        </w:tc>
        <w:tc>
          <w:tcPr>
            <w:tcW w:w="2881" w:type="dxa"/>
          </w:tcPr>
          <w:p w:rsidR="00954C45" w:rsidRPr="00A05FF9" w:rsidRDefault="00954C45" w:rsidP="00EB05B6">
            <w:pPr>
              <w:pStyle w:val="normal-000003"/>
              <w:spacing w:after="0"/>
              <w:rPr>
                <w:sz w:val="20"/>
                <w:szCs w:val="20"/>
              </w:rPr>
            </w:pPr>
            <w:r w:rsidRPr="00A05FF9">
              <w:rPr>
                <w:sz w:val="20"/>
                <w:szCs w:val="20"/>
              </w:rPr>
              <w:t>Država Hrvatska</w:t>
            </w:r>
          </w:p>
        </w:tc>
        <w:tc>
          <w:tcPr>
            <w:tcW w:w="958" w:type="dxa"/>
          </w:tcPr>
          <w:p w:rsidR="00954C45" w:rsidRPr="00A05FF9" w:rsidRDefault="00954C45" w:rsidP="00EB05B6">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4261/4</w:t>
            </w:r>
          </w:p>
        </w:tc>
        <w:tc>
          <w:tcPr>
            <w:tcW w:w="1321" w:type="dxa"/>
          </w:tcPr>
          <w:p w:rsidR="00954C45" w:rsidRPr="00A05FF9" w:rsidRDefault="00954C45" w:rsidP="00954C45">
            <w:pPr>
              <w:pStyle w:val="normal-000003"/>
              <w:spacing w:after="0"/>
              <w:rPr>
                <w:sz w:val="20"/>
                <w:szCs w:val="20"/>
              </w:rPr>
            </w:pPr>
            <w:r w:rsidRPr="00A05FF9">
              <w:rPr>
                <w:sz w:val="20"/>
                <w:szCs w:val="20"/>
              </w:rPr>
              <w:t>3302</w:t>
            </w:r>
          </w:p>
        </w:tc>
        <w:tc>
          <w:tcPr>
            <w:tcW w:w="1646" w:type="dxa"/>
          </w:tcPr>
          <w:p w:rsidR="00954C45" w:rsidRPr="00A05FF9" w:rsidRDefault="00954C45" w:rsidP="00681EAA">
            <w:pPr>
              <w:pStyle w:val="normal-000003"/>
              <w:spacing w:after="0"/>
              <w:rPr>
                <w:sz w:val="20"/>
                <w:szCs w:val="20"/>
              </w:rPr>
            </w:pPr>
            <w:r w:rsidRPr="00A05FF9">
              <w:rPr>
                <w:sz w:val="20"/>
                <w:szCs w:val="20"/>
              </w:rPr>
              <w:t>Oranica od 834 m2</w:t>
            </w:r>
          </w:p>
        </w:tc>
        <w:tc>
          <w:tcPr>
            <w:tcW w:w="1642" w:type="dxa"/>
          </w:tcPr>
          <w:p w:rsidR="00954C45" w:rsidRPr="00A05FF9" w:rsidRDefault="00954C45" w:rsidP="00954C45">
            <w:pPr>
              <w:pStyle w:val="normal-000003"/>
              <w:spacing w:after="0"/>
              <w:jc w:val="right"/>
              <w:rPr>
                <w:sz w:val="20"/>
                <w:szCs w:val="20"/>
              </w:rPr>
            </w:pPr>
          </w:p>
        </w:tc>
        <w:tc>
          <w:tcPr>
            <w:tcW w:w="2881" w:type="dxa"/>
          </w:tcPr>
          <w:p w:rsidR="00954C45" w:rsidRPr="00A05FF9" w:rsidRDefault="00954C45" w:rsidP="00681EAA">
            <w:pPr>
              <w:pStyle w:val="normal-000003"/>
              <w:spacing w:after="0"/>
              <w:rPr>
                <w:sz w:val="20"/>
                <w:szCs w:val="20"/>
              </w:rPr>
            </w:pPr>
            <w:r w:rsidRPr="00A05FF9">
              <w:rPr>
                <w:sz w:val="20"/>
                <w:szCs w:val="20"/>
              </w:rPr>
              <w:t>Luigi Dellabernardina</w:t>
            </w:r>
          </w:p>
        </w:tc>
        <w:tc>
          <w:tcPr>
            <w:tcW w:w="958" w:type="dxa"/>
          </w:tcPr>
          <w:p w:rsidR="00954C45" w:rsidRPr="00A05FF9" w:rsidRDefault="00954C45" w:rsidP="00681EAA">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sz w:val="20"/>
                <w:szCs w:val="20"/>
              </w:rPr>
            </w:pPr>
          </w:p>
        </w:tc>
        <w:tc>
          <w:tcPr>
            <w:tcW w:w="1321" w:type="dxa"/>
          </w:tcPr>
          <w:p w:rsidR="00954C45" w:rsidRPr="00A05FF9" w:rsidRDefault="00954C45" w:rsidP="00954C45">
            <w:pPr>
              <w:pStyle w:val="normal-000003"/>
              <w:spacing w:after="0"/>
              <w:rPr>
                <w:sz w:val="20"/>
                <w:szCs w:val="20"/>
              </w:rPr>
            </w:pPr>
          </w:p>
        </w:tc>
        <w:tc>
          <w:tcPr>
            <w:tcW w:w="1646" w:type="dxa"/>
          </w:tcPr>
          <w:p w:rsidR="00954C45" w:rsidRPr="00A05FF9" w:rsidRDefault="00A05FF9" w:rsidP="00681EAA">
            <w:pPr>
              <w:pStyle w:val="normal-000003"/>
              <w:spacing w:after="0"/>
              <w:rPr>
                <w:sz w:val="20"/>
                <w:szCs w:val="20"/>
              </w:rPr>
            </w:pPr>
            <w:r w:rsidRPr="00A05FF9">
              <w:rPr>
                <w:sz w:val="20"/>
                <w:szCs w:val="20"/>
              </w:rPr>
              <w:t>Međuzbroj</w:t>
            </w:r>
          </w:p>
        </w:tc>
        <w:tc>
          <w:tcPr>
            <w:tcW w:w="1642" w:type="dxa"/>
          </w:tcPr>
          <w:p w:rsidR="00954C45" w:rsidRPr="00A05FF9" w:rsidRDefault="00954C45" w:rsidP="00954C45">
            <w:pPr>
              <w:pStyle w:val="normal-000003"/>
              <w:spacing w:after="0"/>
              <w:jc w:val="right"/>
              <w:rPr>
                <w:sz w:val="20"/>
                <w:szCs w:val="20"/>
              </w:rPr>
            </w:pPr>
            <w:r w:rsidRPr="00A05FF9">
              <w:rPr>
                <w:sz w:val="20"/>
                <w:szCs w:val="20"/>
              </w:rPr>
              <w:t>9.748.817</w:t>
            </w:r>
          </w:p>
        </w:tc>
        <w:tc>
          <w:tcPr>
            <w:tcW w:w="2881" w:type="dxa"/>
          </w:tcPr>
          <w:p w:rsidR="00954C45" w:rsidRPr="00A05FF9" w:rsidRDefault="00954C45" w:rsidP="00EB05B6">
            <w:pPr>
              <w:pStyle w:val="normal-000003"/>
              <w:spacing w:after="0"/>
              <w:rPr>
                <w:sz w:val="20"/>
                <w:szCs w:val="20"/>
              </w:rPr>
            </w:pPr>
          </w:p>
        </w:tc>
        <w:tc>
          <w:tcPr>
            <w:tcW w:w="958" w:type="dxa"/>
          </w:tcPr>
          <w:p w:rsidR="00954C45" w:rsidRPr="00A05FF9" w:rsidRDefault="00954C45" w:rsidP="00EB05B6">
            <w:pPr>
              <w:pStyle w:val="normal-000003"/>
              <w:spacing w:after="0"/>
              <w:rPr>
                <w:sz w:val="20"/>
                <w:szCs w:val="20"/>
              </w:rPr>
            </w:pP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736Z</w:t>
            </w:r>
          </w:p>
        </w:tc>
        <w:tc>
          <w:tcPr>
            <w:tcW w:w="1321" w:type="dxa"/>
          </w:tcPr>
          <w:p w:rsidR="00954C45" w:rsidRPr="00A05FF9" w:rsidRDefault="00954C45" w:rsidP="00954C45">
            <w:pPr>
              <w:pStyle w:val="normal-000003"/>
              <w:spacing w:after="0"/>
              <w:rPr>
                <w:sz w:val="20"/>
                <w:szCs w:val="20"/>
              </w:rPr>
            </w:pPr>
            <w:r w:rsidRPr="00A05FF9">
              <w:rPr>
                <w:sz w:val="20"/>
                <w:szCs w:val="20"/>
              </w:rPr>
              <w:t>3127</w:t>
            </w:r>
          </w:p>
        </w:tc>
        <w:tc>
          <w:tcPr>
            <w:tcW w:w="1646" w:type="dxa"/>
          </w:tcPr>
          <w:p w:rsidR="00954C45" w:rsidRPr="00A05FF9" w:rsidRDefault="00954C45" w:rsidP="00681EAA">
            <w:pPr>
              <w:pStyle w:val="normal-000003"/>
              <w:spacing w:after="0"/>
              <w:rPr>
                <w:sz w:val="20"/>
                <w:szCs w:val="20"/>
              </w:rPr>
            </w:pPr>
            <w:r w:rsidRPr="00A05FF9">
              <w:rPr>
                <w:sz w:val="20"/>
                <w:szCs w:val="20"/>
              </w:rPr>
              <w:t>Štala i dvorište</w:t>
            </w:r>
          </w:p>
        </w:tc>
        <w:tc>
          <w:tcPr>
            <w:tcW w:w="1642" w:type="dxa"/>
          </w:tcPr>
          <w:p w:rsidR="00954C45" w:rsidRPr="00A05FF9" w:rsidRDefault="00954C45" w:rsidP="00954C45">
            <w:pPr>
              <w:pStyle w:val="normal-000003"/>
              <w:spacing w:after="0"/>
              <w:jc w:val="right"/>
              <w:rPr>
                <w:sz w:val="20"/>
                <w:szCs w:val="20"/>
              </w:rPr>
            </w:pPr>
            <w:r w:rsidRPr="00A05FF9">
              <w:rPr>
                <w:sz w:val="20"/>
                <w:szCs w:val="20"/>
              </w:rPr>
              <w:t>186.949</w:t>
            </w:r>
          </w:p>
        </w:tc>
        <w:tc>
          <w:tcPr>
            <w:tcW w:w="2881" w:type="dxa"/>
          </w:tcPr>
          <w:p w:rsidR="00954C45" w:rsidRPr="00A05FF9" w:rsidRDefault="00954C45" w:rsidP="00954C45">
            <w:pPr>
              <w:pStyle w:val="normal-000003"/>
              <w:spacing w:after="0"/>
              <w:rPr>
                <w:sz w:val="20"/>
                <w:szCs w:val="20"/>
              </w:rPr>
            </w:pPr>
            <w:r w:rsidRPr="00A05FF9">
              <w:rPr>
                <w:sz w:val="20"/>
                <w:szCs w:val="20"/>
              </w:rPr>
              <w:t>Geokop trade d.o.o., u steč.</w:t>
            </w:r>
          </w:p>
        </w:tc>
        <w:tc>
          <w:tcPr>
            <w:tcW w:w="958" w:type="dxa"/>
          </w:tcPr>
          <w:p w:rsidR="00954C45" w:rsidRPr="00A05FF9" w:rsidRDefault="00954C45" w:rsidP="00954C45">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492/3Z</w:t>
            </w:r>
          </w:p>
        </w:tc>
        <w:tc>
          <w:tcPr>
            <w:tcW w:w="1321" w:type="dxa"/>
          </w:tcPr>
          <w:p w:rsidR="00954C45" w:rsidRPr="00A05FF9" w:rsidRDefault="00954C45" w:rsidP="00954C45">
            <w:pPr>
              <w:pStyle w:val="normal-000003"/>
              <w:spacing w:after="0"/>
              <w:rPr>
                <w:sz w:val="20"/>
                <w:szCs w:val="20"/>
              </w:rPr>
            </w:pPr>
            <w:r w:rsidRPr="00A05FF9">
              <w:rPr>
                <w:sz w:val="20"/>
                <w:szCs w:val="20"/>
              </w:rPr>
              <w:t>3438</w:t>
            </w:r>
          </w:p>
        </w:tc>
        <w:tc>
          <w:tcPr>
            <w:tcW w:w="1646" w:type="dxa"/>
          </w:tcPr>
          <w:p w:rsidR="00954C45" w:rsidRPr="00A05FF9" w:rsidRDefault="00954C45" w:rsidP="00681EAA">
            <w:pPr>
              <w:pStyle w:val="normal-000003"/>
              <w:spacing w:after="0"/>
              <w:rPr>
                <w:sz w:val="20"/>
                <w:szCs w:val="20"/>
              </w:rPr>
            </w:pPr>
            <w:r w:rsidRPr="00A05FF9">
              <w:rPr>
                <w:sz w:val="20"/>
                <w:szCs w:val="20"/>
              </w:rPr>
              <w:t>Ruševina</w:t>
            </w:r>
          </w:p>
        </w:tc>
        <w:tc>
          <w:tcPr>
            <w:tcW w:w="1642" w:type="dxa"/>
          </w:tcPr>
          <w:p w:rsidR="00954C45" w:rsidRPr="00A05FF9" w:rsidRDefault="00954C45" w:rsidP="00954C45">
            <w:pPr>
              <w:pStyle w:val="normal-000003"/>
              <w:spacing w:after="0"/>
              <w:jc w:val="right"/>
              <w:rPr>
                <w:sz w:val="20"/>
                <w:szCs w:val="20"/>
              </w:rPr>
            </w:pPr>
            <w:r w:rsidRPr="00A05FF9">
              <w:rPr>
                <w:sz w:val="20"/>
                <w:szCs w:val="20"/>
              </w:rPr>
              <w:t>216.861</w:t>
            </w:r>
          </w:p>
        </w:tc>
        <w:tc>
          <w:tcPr>
            <w:tcW w:w="2881" w:type="dxa"/>
          </w:tcPr>
          <w:p w:rsidR="00954C45" w:rsidRPr="00A05FF9" w:rsidRDefault="00954C45" w:rsidP="00954C45">
            <w:pPr>
              <w:pStyle w:val="normal-000003"/>
              <w:spacing w:after="0"/>
              <w:rPr>
                <w:sz w:val="20"/>
                <w:szCs w:val="20"/>
              </w:rPr>
            </w:pPr>
            <w:r w:rsidRPr="00A05FF9">
              <w:rPr>
                <w:sz w:val="20"/>
                <w:szCs w:val="20"/>
              </w:rPr>
              <w:t>Geokop trade d.o.o., u steč.</w:t>
            </w:r>
          </w:p>
        </w:tc>
        <w:tc>
          <w:tcPr>
            <w:tcW w:w="958" w:type="dxa"/>
          </w:tcPr>
          <w:p w:rsidR="00954C45" w:rsidRPr="00A05FF9" w:rsidRDefault="00954C45" w:rsidP="00954C45">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492/4Z</w:t>
            </w:r>
          </w:p>
        </w:tc>
        <w:tc>
          <w:tcPr>
            <w:tcW w:w="1321" w:type="dxa"/>
          </w:tcPr>
          <w:p w:rsidR="00954C45" w:rsidRPr="00A05FF9" w:rsidRDefault="00954C45" w:rsidP="00954C45">
            <w:pPr>
              <w:pStyle w:val="normal-000003"/>
              <w:spacing w:after="0"/>
              <w:rPr>
                <w:sz w:val="20"/>
                <w:szCs w:val="20"/>
              </w:rPr>
            </w:pPr>
            <w:r w:rsidRPr="00A05FF9">
              <w:rPr>
                <w:sz w:val="20"/>
                <w:szCs w:val="20"/>
              </w:rPr>
              <w:t>93</w:t>
            </w:r>
          </w:p>
        </w:tc>
        <w:tc>
          <w:tcPr>
            <w:tcW w:w="1646" w:type="dxa"/>
          </w:tcPr>
          <w:p w:rsidR="00954C45" w:rsidRPr="00A05FF9" w:rsidRDefault="00954C45" w:rsidP="00681EAA">
            <w:pPr>
              <w:pStyle w:val="normal-000003"/>
              <w:spacing w:after="0"/>
              <w:rPr>
                <w:sz w:val="20"/>
                <w:szCs w:val="20"/>
              </w:rPr>
            </w:pPr>
            <w:r w:rsidRPr="00A05FF9">
              <w:rPr>
                <w:sz w:val="20"/>
                <w:szCs w:val="20"/>
              </w:rPr>
              <w:t>Koliba</w:t>
            </w:r>
          </w:p>
        </w:tc>
        <w:tc>
          <w:tcPr>
            <w:tcW w:w="1642" w:type="dxa"/>
          </w:tcPr>
          <w:p w:rsidR="00954C45" w:rsidRPr="00A05FF9" w:rsidRDefault="00954C45" w:rsidP="00954C45">
            <w:pPr>
              <w:pStyle w:val="normal-000003"/>
              <w:spacing w:after="0"/>
              <w:jc w:val="right"/>
              <w:rPr>
                <w:sz w:val="20"/>
                <w:szCs w:val="20"/>
              </w:rPr>
            </w:pPr>
            <w:r w:rsidRPr="00A05FF9">
              <w:rPr>
                <w:sz w:val="20"/>
                <w:szCs w:val="20"/>
              </w:rPr>
              <w:t>29.912</w:t>
            </w:r>
          </w:p>
        </w:tc>
        <w:tc>
          <w:tcPr>
            <w:tcW w:w="2881" w:type="dxa"/>
          </w:tcPr>
          <w:p w:rsidR="00954C45" w:rsidRPr="00A05FF9" w:rsidRDefault="00954C45" w:rsidP="00954C45">
            <w:pPr>
              <w:pStyle w:val="normal-000003"/>
              <w:spacing w:after="0"/>
              <w:rPr>
                <w:sz w:val="20"/>
                <w:szCs w:val="20"/>
              </w:rPr>
            </w:pPr>
            <w:r w:rsidRPr="00A05FF9">
              <w:rPr>
                <w:sz w:val="20"/>
                <w:szCs w:val="20"/>
              </w:rPr>
              <w:t>Geokop trade d.o.o., u steč.</w:t>
            </w:r>
          </w:p>
        </w:tc>
        <w:tc>
          <w:tcPr>
            <w:tcW w:w="958" w:type="dxa"/>
          </w:tcPr>
          <w:p w:rsidR="00954C45" w:rsidRPr="00A05FF9" w:rsidRDefault="00954C45" w:rsidP="00EB05B6">
            <w:pPr>
              <w:pStyle w:val="normal-000003"/>
              <w:spacing w:after="0"/>
              <w:rPr>
                <w:sz w:val="20"/>
                <w:szCs w:val="20"/>
              </w:rPr>
            </w:pPr>
            <w:r w:rsidRPr="00A05FF9">
              <w:rPr>
                <w:sz w:val="20"/>
                <w:szCs w:val="20"/>
              </w:rPr>
              <w:t>3/4</w:t>
            </w:r>
          </w:p>
        </w:tc>
      </w:tr>
      <w:tr w:rsidR="00954C45" w:rsidRPr="00A05FF9" w:rsidTr="00954C45">
        <w:tc>
          <w:tcPr>
            <w:tcW w:w="840" w:type="dxa"/>
          </w:tcPr>
          <w:p w:rsidR="00954C45" w:rsidRPr="00A05FF9" w:rsidRDefault="00954C45" w:rsidP="00681EAA">
            <w:pPr>
              <w:pStyle w:val="normal-000003"/>
              <w:spacing w:after="0"/>
              <w:rPr>
                <w:sz w:val="20"/>
                <w:szCs w:val="20"/>
              </w:rPr>
            </w:pPr>
            <w:r w:rsidRPr="00A05FF9">
              <w:rPr>
                <w:sz w:val="20"/>
                <w:szCs w:val="20"/>
              </w:rPr>
              <w:t>492/5Z</w:t>
            </w:r>
          </w:p>
        </w:tc>
        <w:tc>
          <w:tcPr>
            <w:tcW w:w="1321" w:type="dxa"/>
          </w:tcPr>
          <w:p w:rsidR="00954C45" w:rsidRPr="00A05FF9" w:rsidRDefault="00954C45" w:rsidP="00954C45">
            <w:pPr>
              <w:pStyle w:val="normal-000003"/>
              <w:spacing w:after="0"/>
              <w:rPr>
                <w:sz w:val="20"/>
                <w:szCs w:val="20"/>
              </w:rPr>
            </w:pPr>
            <w:r w:rsidRPr="00A05FF9">
              <w:rPr>
                <w:sz w:val="20"/>
                <w:szCs w:val="20"/>
              </w:rPr>
              <w:t>3438</w:t>
            </w:r>
          </w:p>
        </w:tc>
        <w:tc>
          <w:tcPr>
            <w:tcW w:w="1646" w:type="dxa"/>
          </w:tcPr>
          <w:p w:rsidR="00954C45" w:rsidRPr="00A05FF9" w:rsidRDefault="00954C45" w:rsidP="00681EAA">
            <w:pPr>
              <w:pStyle w:val="normal-000003"/>
              <w:spacing w:after="0"/>
              <w:rPr>
                <w:sz w:val="20"/>
                <w:szCs w:val="20"/>
              </w:rPr>
            </w:pPr>
            <w:r w:rsidRPr="00A05FF9">
              <w:rPr>
                <w:sz w:val="20"/>
                <w:szCs w:val="20"/>
              </w:rPr>
              <w:t>Koliba</w:t>
            </w:r>
          </w:p>
        </w:tc>
        <w:tc>
          <w:tcPr>
            <w:tcW w:w="1642" w:type="dxa"/>
          </w:tcPr>
          <w:p w:rsidR="00954C45" w:rsidRPr="00A05FF9" w:rsidRDefault="00954C45" w:rsidP="00954C45">
            <w:pPr>
              <w:pStyle w:val="normal-000003"/>
              <w:spacing w:after="0"/>
              <w:jc w:val="right"/>
              <w:rPr>
                <w:sz w:val="20"/>
                <w:szCs w:val="20"/>
              </w:rPr>
            </w:pPr>
            <w:r w:rsidRPr="00A05FF9">
              <w:rPr>
                <w:sz w:val="20"/>
                <w:szCs w:val="20"/>
              </w:rPr>
              <w:t>32.155</w:t>
            </w:r>
          </w:p>
        </w:tc>
        <w:tc>
          <w:tcPr>
            <w:tcW w:w="2881" w:type="dxa"/>
          </w:tcPr>
          <w:p w:rsidR="00954C45" w:rsidRPr="00A05FF9" w:rsidRDefault="00954C45" w:rsidP="00954C45">
            <w:pPr>
              <w:pStyle w:val="normal-000003"/>
              <w:spacing w:after="0"/>
              <w:rPr>
                <w:sz w:val="20"/>
                <w:szCs w:val="20"/>
              </w:rPr>
            </w:pPr>
            <w:r w:rsidRPr="00A05FF9">
              <w:rPr>
                <w:sz w:val="20"/>
                <w:szCs w:val="20"/>
              </w:rPr>
              <w:t>Geokop trade d.o.o., u steč.</w:t>
            </w:r>
          </w:p>
        </w:tc>
        <w:tc>
          <w:tcPr>
            <w:tcW w:w="958" w:type="dxa"/>
          </w:tcPr>
          <w:p w:rsidR="00954C45" w:rsidRPr="00A05FF9" w:rsidRDefault="00954C45" w:rsidP="00954C45">
            <w:pPr>
              <w:pStyle w:val="normal-000003"/>
              <w:spacing w:after="0"/>
              <w:rPr>
                <w:sz w:val="20"/>
                <w:szCs w:val="20"/>
              </w:rPr>
            </w:pPr>
            <w:r w:rsidRPr="00A05FF9">
              <w:rPr>
                <w:sz w:val="20"/>
                <w:szCs w:val="20"/>
              </w:rPr>
              <w:t>1/1</w:t>
            </w:r>
          </w:p>
        </w:tc>
      </w:tr>
      <w:tr w:rsidR="00954C45" w:rsidRPr="00A05FF9" w:rsidTr="00954C45">
        <w:tc>
          <w:tcPr>
            <w:tcW w:w="840" w:type="dxa"/>
          </w:tcPr>
          <w:p w:rsidR="00954C45" w:rsidRPr="00A05FF9" w:rsidRDefault="00954C45" w:rsidP="00681EAA">
            <w:pPr>
              <w:pStyle w:val="normal-000003"/>
              <w:spacing w:after="0"/>
              <w:rPr>
                <w:b/>
                <w:sz w:val="20"/>
                <w:szCs w:val="20"/>
              </w:rPr>
            </w:pPr>
          </w:p>
        </w:tc>
        <w:tc>
          <w:tcPr>
            <w:tcW w:w="1321" w:type="dxa"/>
          </w:tcPr>
          <w:p w:rsidR="00954C45" w:rsidRPr="00A05FF9" w:rsidRDefault="00954C45" w:rsidP="00954C45">
            <w:pPr>
              <w:pStyle w:val="normal-000003"/>
              <w:spacing w:after="0"/>
              <w:rPr>
                <w:b/>
                <w:sz w:val="20"/>
                <w:szCs w:val="20"/>
              </w:rPr>
            </w:pPr>
          </w:p>
        </w:tc>
        <w:tc>
          <w:tcPr>
            <w:tcW w:w="1646" w:type="dxa"/>
          </w:tcPr>
          <w:p w:rsidR="00954C45" w:rsidRPr="00A05FF9" w:rsidRDefault="00954C45" w:rsidP="00681EAA">
            <w:pPr>
              <w:pStyle w:val="normal-000003"/>
              <w:spacing w:after="0"/>
              <w:rPr>
                <w:b/>
                <w:sz w:val="20"/>
                <w:szCs w:val="20"/>
              </w:rPr>
            </w:pPr>
            <w:r w:rsidRPr="00A05FF9">
              <w:rPr>
                <w:b/>
                <w:sz w:val="20"/>
                <w:szCs w:val="20"/>
              </w:rPr>
              <w:t>Sveukupno</w:t>
            </w:r>
          </w:p>
        </w:tc>
        <w:tc>
          <w:tcPr>
            <w:tcW w:w="1642" w:type="dxa"/>
          </w:tcPr>
          <w:p w:rsidR="00954C45" w:rsidRPr="00A05FF9" w:rsidRDefault="00A05FF9" w:rsidP="00954C45">
            <w:pPr>
              <w:pStyle w:val="normal-000003"/>
              <w:spacing w:after="0"/>
              <w:jc w:val="right"/>
              <w:rPr>
                <w:b/>
                <w:sz w:val="20"/>
                <w:szCs w:val="20"/>
              </w:rPr>
            </w:pPr>
            <w:r w:rsidRPr="00A05FF9">
              <w:rPr>
                <w:b/>
                <w:sz w:val="20"/>
                <w:szCs w:val="20"/>
              </w:rPr>
              <w:t>10.214.694</w:t>
            </w:r>
          </w:p>
        </w:tc>
        <w:tc>
          <w:tcPr>
            <w:tcW w:w="2881" w:type="dxa"/>
          </w:tcPr>
          <w:p w:rsidR="00954C45" w:rsidRPr="00A05FF9" w:rsidRDefault="00954C45" w:rsidP="00954C45">
            <w:pPr>
              <w:pStyle w:val="normal-000003"/>
              <w:spacing w:after="0"/>
              <w:rPr>
                <w:b/>
                <w:sz w:val="20"/>
                <w:szCs w:val="20"/>
              </w:rPr>
            </w:pPr>
          </w:p>
        </w:tc>
        <w:tc>
          <w:tcPr>
            <w:tcW w:w="958" w:type="dxa"/>
          </w:tcPr>
          <w:p w:rsidR="00954C45" w:rsidRPr="00A05FF9" w:rsidRDefault="00954C45" w:rsidP="00954C45">
            <w:pPr>
              <w:pStyle w:val="normal-000003"/>
              <w:spacing w:after="0"/>
              <w:rPr>
                <w:b/>
                <w:sz w:val="20"/>
                <w:szCs w:val="20"/>
              </w:rPr>
            </w:pPr>
          </w:p>
        </w:tc>
      </w:tr>
    </w:tbl>
    <w:p w:rsidR="00681EAA" w:rsidRPr="00A05FF9" w:rsidRDefault="00681EAA" w:rsidP="00681EAA">
      <w:pPr>
        <w:pStyle w:val="normal-000003"/>
        <w:spacing w:after="0"/>
        <w:rPr>
          <w:sz w:val="22"/>
          <w:szCs w:val="22"/>
        </w:rPr>
      </w:pPr>
    </w:p>
    <w:p w:rsidR="00681EAA" w:rsidRPr="00A05FF9" w:rsidRDefault="00B32D01" w:rsidP="00A05FF9">
      <w:pPr>
        <w:pStyle w:val="normal-000003"/>
        <w:spacing w:after="0"/>
        <w:jc w:val="both"/>
        <w:rPr>
          <w:sz w:val="22"/>
          <w:szCs w:val="22"/>
        </w:rPr>
      </w:pPr>
      <w:r w:rsidRPr="00A05FF9">
        <w:rPr>
          <w:sz w:val="22"/>
          <w:szCs w:val="22"/>
        </w:rPr>
        <w:t xml:space="preserve">Procjena za nekretnine iz </w:t>
      </w:r>
      <w:r w:rsidR="00A05FF9" w:rsidRPr="00A05FF9">
        <w:rPr>
          <w:sz w:val="22"/>
          <w:szCs w:val="22"/>
        </w:rPr>
        <w:t>ove tabelice utvrdilo Povjerenstvo  u EUR, preračunato</w:t>
      </w:r>
      <w:r w:rsidRPr="00A05FF9">
        <w:rPr>
          <w:sz w:val="22"/>
          <w:szCs w:val="22"/>
        </w:rPr>
        <w:t xml:space="preserve"> po stečajnom uprav</w:t>
      </w:r>
      <w:r w:rsidR="00A05FF9" w:rsidRPr="00A05FF9">
        <w:rPr>
          <w:sz w:val="22"/>
          <w:szCs w:val="22"/>
        </w:rPr>
        <w:t>itelju po tečajnoj listi broj 82 utvrđenoj na dan 27.04</w:t>
      </w:r>
      <w:r w:rsidRPr="00A05FF9">
        <w:rPr>
          <w:sz w:val="22"/>
          <w:szCs w:val="22"/>
        </w:rPr>
        <w:t xml:space="preserve">.2016., </w:t>
      </w:r>
      <w:r w:rsidR="00A05FF9" w:rsidRPr="00A05FF9">
        <w:rPr>
          <w:sz w:val="22"/>
          <w:szCs w:val="22"/>
        </w:rPr>
        <w:t xml:space="preserve">važećoj na dan prije otvaranja stečaja, </w:t>
      </w:r>
      <w:r w:rsidRPr="00A05FF9">
        <w:rPr>
          <w:sz w:val="22"/>
          <w:szCs w:val="22"/>
        </w:rPr>
        <w:t>po srednjem tečaj</w:t>
      </w:r>
      <w:r w:rsidR="00A05FF9" w:rsidRPr="00A05FF9">
        <w:rPr>
          <w:sz w:val="22"/>
          <w:szCs w:val="22"/>
        </w:rPr>
        <w:t>u 1 EUR= 7,477951</w:t>
      </w:r>
      <w:r w:rsidRPr="00A05FF9">
        <w:rPr>
          <w:sz w:val="22"/>
          <w:szCs w:val="22"/>
        </w:rPr>
        <w:t xml:space="preserve"> kn.</w:t>
      </w:r>
    </w:p>
    <w:p w:rsidR="00B32D01" w:rsidRDefault="00B32D01" w:rsidP="00681EAA">
      <w:pPr>
        <w:pStyle w:val="normal-000003"/>
        <w:spacing w:after="0"/>
        <w:rPr>
          <w:color w:val="FF0000"/>
          <w:sz w:val="22"/>
          <w:szCs w:val="22"/>
        </w:rPr>
      </w:pPr>
    </w:p>
    <w:p w:rsidR="00E461E0" w:rsidRPr="001E2EA4" w:rsidRDefault="00E461E0" w:rsidP="00681EAA">
      <w:pPr>
        <w:pStyle w:val="normal-000003"/>
        <w:spacing w:after="0"/>
        <w:rPr>
          <w:b/>
          <w:sz w:val="22"/>
          <w:szCs w:val="22"/>
        </w:rPr>
      </w:pPr>
      <w:r w:rsidRPr="001E2EA4">
        <w:rPr>
          <w:b/>
          <w:sz w:val="22"/>
          <w:szCs w:val="22"/>
        </w:rPr>
        <w:t>Pokretnine u vlasništvu stečajnog dužnika:</w:t>
      </w:r>
    </w:p>
    <w:p w:rsidR="00E461E0" w:rsidRPr="001E2EA4" w:rsidRDefault="00E461E0" w:rsidP="00681EAA">
      <w:pPr>
        <w:pStyle w:val="normal-000003"/>
        <w:spacing w:after="0"/>
        <w:rPr>
          <w:sz w:val="22"/>
          <w:szCs w:val="22"/>
        </w:rPr>
      </w:pPr>
    </w:p>
    <w:p w:rsidR="00E461E0" w:rsidRPr="001E2EA4" w:rsidRDefault="00456C32" w:rsidP="00681EAA">
      <w:pPr>
        <w:pStyle w:val="normal-000003"/>
        <w:spacing w:after="0"/>
        <w:rPr>
          <w:sz w:val="22"/>
          <w:szCs w:val="22"/>
        </w:rPr>
      </w:pPr>
      <w:r w:rsidRPr="001E2EA4">
        <w:rPr>
          <w:sz w:val="22"/>
          <w:szCs w:val="22"/>
        </w:rPr>
        <w:t>Stečajni upravitelj  u Privitku 1., dostavlja popis pokretne imovine stečajnog dužnika.</w:t>
      </w:r>
    </w:p>
    <w:p w:rsidR="00456C32" w:rsidRPr="001E2EA4" w:rsidRDefault="00456C32" w:rsidP="00681EAA">
      <w:pPr>
        <w:pStyle w:val="normal-000003"/>
        <w:spacing w:after="0"/>
        <w:rPr>
          <w:sz w:val="22"/>
          <w:szCs w:val="22"/>
        </w:rPr>
      </w:pPr>
      <w:r w:rsidRPr="001E2EA4">
        <w:rPr>
          <w:sz w:val="22"/>
          <w:szCs w:val="22"/>
        </w:rPr>
        <w:t>Popisom je obuhvaćena sva pokretna imovina na mjestu popisa, bez utvrđivanja vlasništva , osim kad se radilo o rashladnim vitrinama iz kojih je jasno da predstavljaju izlučna prava drugih vlasnika.</w:t>
      </w:r>
    </w:p>
    <w:p w:rsidR="00456C32" w:rsidRPr="001E2EA4" w:rsidRDefault="00456C32" w:rsidP="00681EAA">
      <w:pPr>
        <w:pStyle w:val="normal-000003"/>
        <w:spacing w:after="0"/>
        <w:rPr>
          <w:sz w:val="22"/>
          <w:szCs w:val="22"/>
        </w:rPr>
      </w:pPr>
    </w:p>
    <w:p w:rsidR="00456C32" w:rsidRDefault="00456C32" w:rsidP="00681EAA">
      <w:pPr>
        <w:pStyle w:val="normal-000003"/>
        <w:spacing w:after="0"/>
        <w:rPr>
          <w:sz w:val="22"/>
          <w:szCs w:val="22"/>
        </w:rPr>
      </w:pPr>
      <w:r w:rsidRPr="001E2EA4">
        <w:rPr>
          <w:sz w:val="22"/>
          <w:szCs w:val="22"/>
        </w:rPr>
        <w:lastRenderedPageBreak/>
        <w:t xml:space="preserve">Procijenjena vrijednost pokretne imovine iznosi </w:t>
      </w:r>
      <w:r w:rsidRPr="00CD074D">
        <w:rPr>
          <w:b/>
          <w:sz w:val="22"/>
          <w:szCs w:val="22"/>
        </w:rPr>
        <w:t>1.064.905,00</w:t>
      </w:r>
      <w:r w:rsidRPr="001E2EA4">
        <w:rPr>
          <w:sz w:val="22"/>
          <w:szCs w:val="22"/>
        </w:rPr>
        <w:t xml:space="preserve"> kn.</w:t>
      </w:r>
    </w:p>
    <w:p w:rsidR="001E2EA4" w:rsidRPr="001E2EA4" w:rsidRDefault="001E2EA4" w:rsidP="00681EAA">
      <w:pPr>
        <w:pStyle w:val="normal-000003"/>
        <w:spacing w:after="0"/>
        <w:rPr>
          <w:sz w:val="22"/>
          <w:szCs w:val="22"/>
        </w:rPr>
      </w:pPr>
    </w:p>
    <w:p w:rsidR="00681EAA" w:rsidRPr="001E2EA4" w:rsidRDefault="001E2EA4" w:rsidP="00681EAA">
      <w:pPr>
        <w:pStyle w:val="normal-000003"/>
        <w:spacing w:after="0"/>
        <w:rPr>
          <w:b/>
          <w:sz w:val="22"/>
          <w:szCs w:val="22"/>
        </w:rPr>
      </w:pPr>
      <w:r>
        <w:rPr>
          <w:rStyle w:val="zadanifontodlomka-000002"/>
          <w:b/>
          <w:sz w:val="22"/>
          <w:szCs w:val="22"/>
        </w:rPr>
        <w:t>6</w:t>
      </w:r>
      <w:r w:rsidR="00681EAA" w:rsidRPr="001E2EA4">
        <w:rPr>
          <w:rStyle w:val="zadanifontodlomka-000002"/>
          <w:b/>
          <w:sz w:val="22"/>
          <w:szCs w:val="22"/>
        </w:rPr>
        <w:t>. Popis dužnikovih vjerovnika sastavljen sukladno članku 222. Stečajnog zakona</w:t>
      </w:r>
      <w:r w:rsidR="00681EAA" w:rsidRPr="001E2EA4">
        <w:rPr>
          <w:b/>
          <w:sz w:val="22"/>
          <w:szCs w:val="22"/>
        </w:rPr>
        <w:t xml:space="preserve"> </w:t>
      </w:r>
    </w:p>
    <w:p w:rsidR="003F23FD" w:rsidRPr="00316BC0" w:rsidRDefault="00681EAA" w:rsidP="00681EAA">
      <w:pPr>
        <w:pStyle w:val="normal-000003"/>
        <w:spacing w:after="0"/>
        <w:rPr>
          <w:color w:val="FF0000"/>
          <w:sz w:val="22"/>
          <w:szCs w:val="22"/>
        </w:rPr>
      </w:pPr>
      <w:r w:rsidRPr="00316BC0">
        <w:rPr>
          <w:color w:val="FF0000"/>
          <w:sz w:val="22"/>
          <w:szCs w:val="22"/>
        </w:rPr>
        <w:t xml:space="preserve"> </w:t>
      </w:r>
    </w:p>
    <w:tbl>
      <w:tblPr>
        <w:tblW w:w="9245" w:type="dxa"/>
        <w:tblLayout w:type="fixed"/>
        <w:tblCellMar>
          <w:left w:w="30" w:type="dxa"/>
          <w:right w:w="30" w:type="dxa"/>
        </w:tblCellMar>
        <w:tblLook w:val="0000"/>
      </w:tblPr>
      <w:tblGrid>
        <w:gridCol w:w="3007"/>
        <w:gridCol w:w="3402"/>
        <w:gridCol w:w="1418"/>
        <w:gridCol w:w="1418"/>
      </w:tblGrid>
      <w:tr w:rsidR="000C5EB5" w:rsidRPr="00AB6DC4" w:rsidTr="00084300">
        <w:trPr>
          <w:trHeight w:val="562"/>
        </w:trPr>
        <w:tc>
          <w:tcPr>
            <w:tcW w:w="3007"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STEČAJNI VJEROVNICI</w:t>
            </w:r>
          </w:p>
        </w:tc>
        <w:tc>
          <w:tcPr>
            <w:tcW w:w="3402"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OSNOV</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 xml:space="preserve"> IZNOS</w:t>
            </w:r>
          </w:p>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TRAŽBINE</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0C5EB5" w:rsidRPr="00AB6DC4" w:rsidRDefault="00084300"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ISPLATNI RED</w:t>
            </w:r>
          </w:p>
        </w:tc>
      </w:tr>
      <w:tr w:rsidR="000C5EB5" w:rsidRPr="00AB6DC4" w:rsidTr="00084300">
        <w:trPr>
          <w:trHeight w:val="288"/>
        </w:trPr>
        <w:tc>
          <w:tcPr>
            <w:tcW w:w="3007"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1</w:t>
            </w:r>
          </w:p>
        </w:tc>
        <w:tc>
          <w:tcPr>
            <w:tcW w:w="3402"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2</w:t>
            </w:r>
          </w:p>
        </w:tc>
        <w:tc>
          <w:tcPr>
            <w:tcW w:w="1418"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r w:rsidRPr="00AB6DC4">
              <w:rPr>
                <w:rFonts w:ascii="Times New Roman" w:hAnsi="Times New Roman" w:cs="Times New Roman"/>
                <w:b/>
                <w:bCs/>
                <w:sz w:val="20"/>
                <w:szCs w:val="20"/>
              </w:rPr>
              <w:t>3</w:t>
            </w:r>
          </w:p>
        </w:tc>
        <w:tc>
          <w:tcPr>
            <w:tcW w:w="1418" w:type="dxa"/>
            <w:tcBorders>
              <w:top w:val="nil"/>
              <w:left w:val="single" w:sz="6" w:space="0" w:color="auto"/>
              <w:bottom w:val="single" w:sz="6" w:space="0" w:color="auto"/>
              <w:right w:val="single" w:sz="6" w:space="0" w:color="auto"/>
            </w:tcBorders>
          </w:tcPr>
          <w:p w:rsidR="000C5EB5" w:rsidRPr="00AB6DC4" w:rsidRDefault="000C5EB5" w:rsidP="00EB05B6">
            <w:pPr>
              <w:autoSpaceDE w:val="0"/>
              <w:autoSpaceDN w:val="0"/>
              <w:adjustRightInd w:val="0"/>
              <w:spacing w:after="0" w:line="240" w:lineRule="auto"/>
              <w:jc w:val="center"/>
              <w:rPr>
                <w:rFonts w:ascii="Times New Roman" w:hAnsi="Times New Roman" w:cs="Times New Roman"/>
                <w:b/>
                <w:bCs/>
                <w:sz w:val="20"/>
                <w:szCs w:val="20"/>
              </w:rPr>
            </w:pPr>
          </w:p>
        </w:tc>
      </w:tr>
      <w:tr w:rsidR="00EF7209" w:rsidRPr="00EF7209" w:rsidTr="00EF7209">
        <w:trPr>
          <w:trHeight w:val="927"/>
        </w:trPr>
        <w:tc>
          <w:tcPr>
            <w:tcW w:w="3007" w:type="dxa"/>
            <w:tcBorders>
              <w:top w:val="single" w:sz="6" w:space="0" w:color="auto"/>
              <w:left w:val="single" w:sz="6" w:space="0" w:color="auto"/>
              <w:bottom w:val="single" w:sz="6" w:space="0" w:color="auto"/>
              <w:right w:val="single" w:sz="6" w:space="0" w:color="auto"/>
            </w:tcBorders>
          </w:tcPr>
          <w:p w:rsidR="00EF7209" w:rsidRPr="00AB6DC4" w:rsidRDefault="00EF7209"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PODRAVKA prehrambena industrija d.d., Koprivnica, Ante Starčevića 32, OIB:18928523252</w:t>
            </w:r>
          </w:p>
          <w:p w:rsidR="00EF7209" w:rsidRPr="00AB6DC4" w:rsidRDefault="00EF7209" w:rsidP="00EB05B6">
            <w:pPr>
              <w:pStyle w:val="ListParagraph"/>
              <w:ind w:left="0"/>
              <w:rPr>
                <w:rFonts w:ascii="Times New Roman" w:hAnsi="Times New Roman" w:cs="Times New Roman"/>
                <w:sz w:val="20"/>
                <w:szCs w:val="20"/>
              </w:rPr>
            </w:pPr>
          </w:p>
        </w:tc>
        <w:tc>
          <w:tcPr>
            <w:tcW w:w="3402" w:type="dxa"/>
            <w:tcBorders>
              <w:top w:val="single" w:sz="6" w:space="0" w:color="auto"/>
              <w:left w:val="single" w:sz="6" w:space="0" w:color="auto"/>
              <w:bottom w:val="single" w:sz="6" w:space="0" w:color="auto"/>
              <w:right w:val="single" w:sz="6" w:space="0" w:color="auto"/>
            </w:tcBorders>
          </w:tcPr>
          <w:p w:rsidR="00EF7209" w:rsidRPr="008D1441" w:rsidRDefault="00EF7209" w:rsidP="001A0022">
            <w:pPr>
              <w:pStyle w:val="ListParagraph"/>
              <w:ind w:left="0"/>
              <w:rPr>
                <w:rFonts w:ascii="Times New Roman" w:hAnsi="Times New Roman" w:cs="Times New Roman"/>
                <w:sz w:val="18"/>
                <w:szCs w:val="18"/>
              </w:rPr>
            </w:pPr>
            <w:r>
              <w:rPr>
                <w:rFonts w:ascii="Times New Roman" w:hAnsi="Times New Roman" w:cs="Times New Roman"/>
                <w:sz w:val="18"/>
                <w:szCs w:val="18"/>
              </w:rPr>
              <w:t xml:space="preserve">Ovršno rješenje OVRV-207/11 od 28.7.2011. s klauzulom pravomoć. i ovršnosti </w:t>
            </w:r>
          </w:p>
        </w:tc>
        <w:tc>
          <w:tcPr>
            <w:tcW w:w="1418" w:type="dxa"/>
            <w:tcBorders>
              <w:top w:val="single" w:sz="6" w:space="0" w:color="auto"/>
              <w:left w:val="single" w:sz="6" w:space="0" w:color="auto"/>
              <w:bottom w:val="single" w:sz="6" w:space="0" w:color="auto"/>
              <w:right w:val="single" w:sz="6" w:space="0" w:color="auto"/>
            </w:tcBorders>
          </w:tcPr>
          <w:p w:rsidR="00EF7209" w:rsidRPr="00AA41C8" w:rsidRDefault="00EF7209" w:rsidP="009D6681">
            <w:pPr>
              <w:autoSpaceDE w:val="0"/>
              <w:autoSpaceDN w:val="0"/>
              <w:adjustRightInd w:val="0"/>
              <w:spacing w:after="0" w:line="240" w:lineRule="auto"/>
              <w:jc w:val="right"/>
              <w:rPr>
                <w:rFonts w:ascii="Times New Roman" w:hAnsi="Times New Roman" w:cs="Times New Roman"/>
                <w:sz w:val="20"/>
                <w:szCs w:val="20"/>
              </w:rPr>
            </w:pPr>
            <w:r w:rsidRPr="00AA41C8">
              <w:rPr>
                <w:rFonts w:ascii="Times New Roman" w:hAnsi="Times New Roman" w:cs="Times New Roman"/>
                <w:sz w:val="20"/>
                <w:szCs w:val="20"/>
              </w:rPr>
              <w:t>17.267,92</w:t>
            </w:r>
          </w:p>
          <w:p w:rsidR="00EF7209" w:rsidRPr="00AA41C8" w:rsidRDefault="00EF7209" w:rsidP="00EB05B6">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EF7209" w:rsidRPr="00AA41C8" w:rsidRDefault="00EF7209" w:rsidP="00F843D0">
            <w:pPr>
              <w:autoSpaceDE w:val="0"/>
              <w:autoSpaceDN w:val="0"/>
              <w:adjustRightInd w:val="0"/>
              <w:spacing w:after="0" w:line="240" w:lineRule="auto"/>
              <w:jc w:val="right"/>
              <w:rPr>
                <w:rFonts w:ascii="Times New Roman" w:hAnsi="Times New Roman" w:cs="Times New Roman"/>
                <w:sz w:val="20"/>
                <w:szCs w:val="20"/>
              </w:rPr>
            </w:pPr>
            <w:r w:rsidRPr="00AA41C8">
              <w:rPr>
                <w:rFonts w:ascii="Times New Roman" w:hAnsi="Times New Roman" w:cs="Times New Roman"/>
                <w:sz w:val="20"/>
                <w:szCs w:val="20"/>
              </w:rPr>
              <w:t>II viši ispl.red</w:t>
            </w:r>
          </w:p>
        </w:tc>
      </w:tr>
      <w:tr w:rsidR="00EF7209" w:rsidRPr="00EF7209" w:rsidTr="00084300">
        <w:trPr>
          <w:trHeight w:val="584"/>
        </w:trPr>
        <w:tc>
          <w:tcPr>
            <w:tcW w:w="3007" w:type="dxa"/>
            <w:tcBorders>
              <w:top w:val="single" w:sz="6" w:space="0" w:color="auto"/>
              <w:left w:val="single" w:sz="6" w:space="0" w:color="auto"/>
              <w:bottom w:val="single" w:sz="6" w:space="0" w:color="auto"/>
              <w:right w:val="single" w:sz="6" w:space="0" w:color="auto"/>
            </w:tcBorders>
          </w:tcPr>
          <w:p w:rsidR="00EF7209" w:rsidRPr="00AB6DC4" w:rsidRDefault="00EF7209"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HRVATSKE ŠUME d.o.o., Zagreb,  Ljudevita Farkaša Vukotinovića 2, OIB: 69693144506</w:t>
            </w:r>
          </w:p>
        </w:tc>
        <w:tc>
          <w:tcPr>
            <w:tcW w:w="3402" w:type="dxa"/>
            <w:tcBorders>
              <w:top w:val="single" w:sz="6" w:space="0" w:color="auto"/>
              <w:left w:val="nil"/>
              <w:bottom w:val="single" w:sz="6" w:space="0" w:color="auto"/>
              <w:right w:val="single" w:sz="6" w:space="0" w:color="auto"/>
            </w:tcBorders>
          </w:tcPr>
          <w:p w:rsidR="00EF7209" w:rsidRPr="008D1441" w:rsidRDefault="00EF7209" w:rsidP="001A0022">
            <w:pPr>
              <w:pStyle w:val="ListParagraph"/>
              <w:ind w:left="0"/>
              <w:rPr>
                <w:rFonts w:ascii="Times New Roman" w:hAnsi="Times New Roman" w:cs="Times New Roman"/>
                <w:sz w:val="18"/>
                <w:szCs w:val="18"/>
              </w:rPr>
            </w:pPr>
            <w:r>
              <w:rPr>
                <w:rFonts w:ascii="Times New Roman" w:hAnsi="Times New Roman" w:cs="Times New Roman"/>
                <w:sz w:val="18"/>
                <w:szCs w:val="18"/>
              </w:rPr>
              <w:t>Pravomoćno i ovršno rješenje Ovrv 202/10 i Ovrv 200/14</w:t>
            </w:r>
          </w:p>
        </w:tc>
        <w:tc>
          <w:tcPr>
            <w:tcW w:w="1418" w:type="dxa"/>
            <w:tcBorders>
              <w:top w:val="single" w:sz="6" w:space="0" w:color="auto"/>
              <w:left w:val="single" w:sz="6" w:space="0" w:color="auto"/>
              <w:bottom w:val="single" w:sz="6" w:space="0" w:color="auto"/>
              <w:right w:val="single" w:sz="6" w:space="0" w:color="auto"/>
            </w:tcBorders>
          </w:tcPr>
          <w:p w:rsidR="00EF7209" w:rsidRPr="00AA41C8" w:rsidRDefault="00EF7209" w:rsidP="00EB05B6">
            <w:pPr>
              <w:pStyle w:val="ListParagraph"/>
              <w:ind w:left="0"/>
              <w:jc w:val="right"/>
              <w:rPr>
                <w:rFonts w:ascii="Times New Roman" w:hAnsi="Times New Roman" w:cs="Times New Roman"/>
                <w:sz w:val="20"/>
                <w:szCs w:val="20"/>
              </w:rPr>
            </w:pPr>
            <w:r w:rsidRPr="00AA41C8">
              <w:rPr>
                <w:rFonts w:ascii="Times New Roman" w:hAnsi="Times New Roman" w:cs="Times New Roman"/>
                <w:sz w:val="20"/>
                <w:szCs w:val="20"/>
              </w:rPr>
              <w:t>156.634,12</w:t>
            </w:r>
          </w:p>
        </w:tc>
        <w:tc>
          <w:tcPr>
            <w:tcW w:w="1418" w:type="dxa"/>
            <w:tcBorders>
              <w:top w:val="single" w:sz="6" w:space="0" w:color="auto"/>
              <w:left w:val="single" w:sz="6" w:space="0" w:color="auto"/>
              <w:bottom w:val="single" w:sz="6" w:space="0" w:color="auto"/>
              <w:right w:val="single" w:sz="6" w:space="0" w:color="auto"/>
            </w:tcBorders>
          </w:tcPr>
          <w:p w:rsidR="00EF7209" w:rsidRPr="00AA41C8" w:rsidRDefault="00EF7209" w:rsidP="00EB05B6">
            <w:pPr>
              <w:autoSpaceDE w:val="0"/>
              <w:autoSpaceDN w:val="0"/>
              <w:adjustRightInd w:val="0"/>
              <w:spacing w:after="0" w:line="240" w:lineRule="auto"/>
              <w:jc w:val="right"/>
              <w:rPr>
                <w:rFonts w:ascii="Times New Roman" w:hAnsi="Times New Roman" w:cs="Times New Roman"/>
                <w:sz w:val="20"/>
                <w:szCs w:val="20"/>
              </w:rPr>
            </w:pPr>
            <w:r w:rsidRPr="00AA41C8">
              <w:rPr>
                <w:rFonts w:ascii="Times New Roman" w:hAnsi="Times New Roman" w:cs="Times New Roman"/>
                <w:sz w:val="20"/>
                <w:szCs w:val="20"/>
              </w:rPr>
              <w:t>II viši ispl.red</w:t>
            </w:r>
          </w:p>
          <w:p w:rsidR="00EF7209" w:rsidRPr="00AA41C8" w:rsidRDefault="00EF7209" w:rsidP="00EB05B6">
            <w:pPr>
              <w:autoSpaceDE w:val="0"/>
              <w:autoSpaceDN w:val="0"/>
              <w:adjustRightInd w:val="0"/>
              <w:spacing w:after="0" w:line="240" w:lineRule="auto"/>
              <w:jc w:val="right"/>
              <w:rPr>
                <w:rFonts w:ascii="Times New Roman" w:hAnsi="Times New Roman" w:cs="Times New Roman"/>
                <w:sz w:val="20"/>
                <w:szCs w:val="20"/>
              </w:rPr>
            </w:pPr>
          </w:p>
        </w:tc>
      </w:tr>
      <w:tr w:rsidR="00AB6DC4" w:rsidRPr="00EF7209" w:rsidTr="00084300">
        <w:trPr>
          <w:trHeight w:val="561"/>
        </w:trPr>
        <w:tc>
          <w:tcPr>
            <w:tcW w:w="3007"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ISTARSKI VODOVOD d.o.o., Buzet, Sv.Ivan 8, OIB: 13269963589</w:t>
            </w:r>
          </w:p>
        </w:tc>
        <w:tc>
          <w:tcPr>
            <w:tcW w:w="3402" w:type="dxa"/>
            <w:tcBorders>
              <w:top w:val="single" w:sz="6" w:space="0" w:color="auto"/>
              <w:left w:val="nil"/>
              <w:bottom w:val="single" w:sz="6" w:space="0" w:color="auto"/>
              <w:right w:val="single" w:sz="6" w:space="0" w:color="auto"/>
            </w:tcBorders>
          </w:tcPr>
          <w:p w:rsidR="00AB6DC4" w:rsidRPr="009B2C4E" w:rsidRDefault="00AB6DC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Rn.za isporučenu vodu za 1, 2, 3 mj/2016</w:t>
            </w:r>
          </w:p>
        </w:tc>
        <w:tc>
          <w:tcPr>
            <w:tcW w:w="1418" w:type="dxa"/>
            <w:tcBorders>
              <w:top w:val="single" w:sz="6" w:space="0" w:color="auto"/>
              <w:left w:val="single" w:sz="6" w:space="0" w:color="auto"/>
              <w:bottom w:val="single" w:sz="6" w:space="0" w:color="auto"/>
              <w:right w:val="single" w:sz="6" w:space="0" w:color="auto"/>
            </w:tcBorders>
          </w:tcPr>
          <w:p w:rsidR="00AB6DC4" w:rsidRPr="00AA41C8" w:rsidRDefault="00AB6DC4" w:rsidP="00EB05B6">
            <w:pPr>
              <w:pStyle w:val="ListParagraph"/>
              <w:ind w:left="0"/>
              <w:jc w:val="right"/>
              <w:rPr>
                <w:rFonts w:ascii="Times New Roman" w:hAnsi="Times New Roman" w:cs="Times New Roman"/>
                <w:sz w:val="20"/>
                <w:szCs w:val="20"/>
              </w:rPr>
            </w:pPr>
            <w:r w:rsidRPr="00AA41C8">
              <w:rPr>
                <w:rFonts w:ascii="Times New Roman" w:hAnsi="Times New Roman" w:cs="Times New Roman"/>
                <w:sz w:val="20"/>
                <w:szCs w:val="20"/>
              </w:rPr>
              <w:t>3.580,05</w:t>
            </w:r>
          </w:p>
        </w:tc>
        <w:tc>
          <w:tcPr>
            <w:tcW w:w="1418" w:type="dxa"/>
            <w:tcBorders>
              <w:top w:val="single" w:sz="6" w:space="0" w:color="auto"/>
              <w:left w:val="single" w:sz="6" w:space="0" w:color="auto"/>
              <w:bottom w:val="single" w:sz="6" w:space="0" w:color="auto"/>
              <w:right w:val="single" w:sz="6" w:space="0" w:color="auto"/>
            </w:tcBorders>
          </w:tcPr>
          <w:p w:rsidR="00AB6DC4" w:rsidRPr="00AA41C8" w:rsidRDefault="00AB6DC4" w:rsidP="00EB05B6">
            <w:pPr>
              <w:autoSpaceDE w:val="0"/>
              <w:autoSpaceDN w:val="0"/>
              <w:adjustRightInd w:val="0"/>
              <w:spacing w:after="0" w:line="240" w:lineRule="auto"/>
              <w:jc w:val="right"/>
              <w:rPr>
                <w:rFonts w:ascii="Times New Roman" w:hAnsi="Times New Roman" w:cs="Times New Roman"/>
                <w:sz w:val="20"/>
                <w:szCs w:val="20"/>
              </w:rPr>
            </w:pPr>
            <w:r w:rsidRPr="00AA41C8">
              <w:rPr>
                <w:rFonts w:ascii="Times New Roman" w:hAnsi="Times New Roman" w:cs="Times New Roman"/>
                <w:sz w:val="20"/>
                <w:szCs w:val="20"/>
              </w:rPr>
              <w:t>II viši ispl.red</w:t>
            </w:r>
          </w:p>
          <w:p w:rsidR="00AB6DC4" w:rsidRPr="00AA41C8" w:rsidRDefault="00AB6DC4" w:rsidP="00EB05B6">
            <w:pPr>
              <w:autoSpaceDE w:val="0"/>
              <w:autoSpaceDN w:val="0"/>
              <w:adjustRightInd w:val="0"/>
              <w:spacing w:after="0" w:line="240" w:lineRule="auto"/>
              <w:jc w:val="right"/>
              <w:rPr>
                <w:rFonts w:ascii="Times New Roman" w:hAnsi="Times New Roman" w:cs="Times New Roman"/>
                <w:sz w:val="20"/>
                <w:szCs w:val="20"/>
              </w:rPr>
            </w:pPr>
          </w:p>
        </w:tc>
      </w:tr>
      <w:tr w:rsidR="00AB6DC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HRVATSKE VODE, Zagreb, Ulica grada Vukovara 220, OIB: 28921383001</w:t>
            </w:r>
          </w:p>
        </w:tc>
        <w:tc>
          <w:tcPr>
            <w:tcW w:w="3402" w:type="dxa"/>
            <w:tcBorders>
              <w:top w:val="single" w:sz="6" w:space="0" w:color="auto"/>
              <w:left w:val="single" w:sz="6" w:space="0" w:color="auto"/>
              <w:bottom w:val="single" w:sz="6" w:space="0" w:color="auto"/>
              <w:right w:val="single" w:sz="6" w:space="0" w:color="auto"/>
            </w:tcBorders>
          </w:tcPr>
          <w:p w:rsidR="00AB6DC4" w:rsidRPr="004E2706" w:rsidRDefault="00AB6DC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Naknada za uređenje voda a odnosi se na korištenje nekretnina u Rovinjskoj 51 Bale</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jc w:val="right"/>
              <w:rPr>
                <w:rFonts w:ascii="Times New Roman" w:hAnsi="Times New Roman" w:cs="Times New Roman"/>
                <w:sz w:val="20"/>
                <w:szCs w:val="20"/>
              </w:rPr>
            </w:pPr>
            <w:r w:rsidRPr="00AB6DC4">
              <w:rPr>
                <w:rFonts w:ascii="Times New Roman" w:hAnsi="Times New Roman" w:cs="Times New Roman"/>
                <w:sz w:val="20"/>
                <w:szCs w:val="20"/>
              </w:rPr>
              <w:t>49.069,55</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p>
        </w:tc>
      </w:tr>
      <w:tr w:rsidR="00C92310"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C92310" w:rsidRPr="00AB6DC4" w:rsidRDefault="00C92310"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HRVATSKI TELEKOM dd, Zagreb, Roberta Frangeša Mihanovića 9, OIB: 81793146560</w:t>
            </w:r>
          </w:p>
        </w:tc>
        <w:tc>
          <w:tcPr>
            <w:tcW w:w="3402" w:type="dxa"/>
            <w:tcBorders>
              <w:top w:val="single" w:sz="6" w:space="0" w:color="auto"/>
              <w:left w:val="single" w:sz="6" w:space="0" w:color="auto"/>
              <w:bottom w:val="single" w:sz="6" w:space="0" w:color="auto"/>
              <w:right w:val="single" w:sz="6" w:space="0" w:color="auto"/>
            </w:tcBorders>
          </w:tcPr>
          <w:p w:rsidR="00C92310" w:rsidRPr="00AB6DC4" w:rsidRDefault="00C92310" w:rsidP="00EB05B6">
            <w:pPr>
              <w:autoSpaceDE w:val="0"/>
              <w:autoSpaceDN w:val="0"/>
              <w:adjustRightInd w:val="0"/>
              <w:spacing w:after="0" w:line="240" w:lineRule="auto"/>
              <w:rPr>
                <w:rFonts w:ascii="Times New Roman" w:hAnsi="Times New Roman" w:cs="Times New Roman"/>
                <w:sz w:val="20"/>
                <w:szCs w:val="20"/>
              </w:rPr>
            </w:pPr>
            <w:r w:rsidRPr="00AB6DC4">
              <w:rPr>
                <w:rFonts w:ascii="Times New Roman" w:hAnsi="Times New Roman" w:cs="Times New Roman"/>
                <w:sz w:val="20"/>
                <w:szCs w:val="20"/>
              </w:rPr>
              <w:t>Ovršna rješenja i kamate</w:t>
            </w:r>
          </w:p>
        </w:tc>
        <w:tc>
          <w:tcPr>
            <w:tcW w:w="1418" w:type="dxa"/>
            <w:tcBorders>
              <w:top w:val="single" w:sz="6" w:space="0" w:color="auto"/>
              <w:left w:val="single" w:sz="6" w:space="0" w:color="auto"/>
              <w:bottom w:val="single" w:sz="6" w:space="0" w:color="auto"/>
              <w:right w:val="single" w:sz="6" w:space="0" w:color="auto"/>
            </w:tcBorders>
          </w:tcPr>
          <w:p w:rsidR="00C92310" w:rsidRPr="00AB6DC4" w:rsidRDefault="00C92310" w:rsidP="00EB05B6">
            <w:pPr>
              <w:pStyle w:val="ListParagraph"/>
              <w:ind w:left="0"/>
              <w:jc w:val="right"/>
              <w:rPr>
                <w:rFonts w:ascii="Times New Roman" w:hAnsi="Times New Roman" w:cs="Times New Roman"/>
                <w:sz w:val="20"/>
                <w:szCs w:val="20"/>
              </w:rPr>
            </w:pPr>
            <w:r w:rsidRPr="00AB6DC4">
              <w:rPr>
                <w:rFonts w:ascii="Times New Roman" w:hAnsi="Times New Roman" w:cs="Times New Roman"/>
                <w:sz w:val="20"/>
                <w:szCs w:val="20"/>
              </w:rPr>
              <w:t>138.491,82</w:t>
            </w:r>
          </w:p>
        </w:tc>
        <w:tc>
          <w:tcPr>
            <w:tcW w:w="1418" w:type="dxa"/>
            <w:tcBorders>
              <w:top w:val="single" w:sz="6" w:space="0" w:color="auto"/>
              <w:left w:val="single" w:sz="6" w:space="0" w:color="auto"/>
              <w:bottom w:val="single" w:sz="6" w:space="0" w:color="auto"/>
              <w:right w:val="single" w:sz="6" w:space="0" w:color="auto"/>
            </w:tcBorders>
          </w:tcPr>
          <w:p w:rsidR="00C92310" w:rsidRPr="00AB6DC4" w:rsidRDefault="00C92310"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C92310" w:rsidRPr="00AB6DC4" w:rsidRDefault="00C92310" w:rsidP="00EB05B6">
            <w:pPr>
              <w:autoSpaceDE w:val="0"/>
              <w:autoSpaceDN w:val="0"/>
              <w:adjustRightInd w:val="0"/>
              <w:spacing w:after="0" w:line="240" w:lineRule="auto"/>
              <w:jc w:val="right"/>
              <w:rPr>
                <w:rFonts w:ascii="Times New Roman" w:hAnsi="Times New Roman" w:cs="Times New Roman"/>
                <w:sz w:val="20"/>
                <w:szCs w:val="20"/>
              </w:rPr>
            </w:pPr>
          </w:p>
        </w:tc>
      </w:tr>
      <w:tr w:rsidR="00AB6DC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WIENER OSIGURANJE VIENA INSURANCE GROUP d.d., Zagreb, Slovenska ul.24</w:t>
            </w:r>
          </w:p>
          <w:p w:rsidR="00AB6DC4" w:rsidRPr="00AB6DC4" w:rsidRDefault="00AB6DC4"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OIB: 52848403362</w:t>
            </w:r>
          </w:p>
        </w:tc>
        <w:tc>
          <w:tcPr>
            <w:tcW w:w="3402" w:type="dxa"/>
            <w:tcBorders>
              <w:top w:val="single" w:sz="6" w:space="0" w:color="auto"/>
              <w:left w:val="single" w:sz="6" w:space="0" w:color="auto"/>
              <w:bottom w:val="single" w:sz="6" w:space="0" w:color="auto"/>
              <w:right w:val="single" w:sz="6" w:space="0" w:color="auto"/>
            </w:tcBorders>
          </w:tcPr>
          <w:p w:rsidR="00AB6DC4" w:rsidRDefault="00AB6DC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Pravomoćna i ovršna rješenja </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3F23FD">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15.672,74</w:t>
            </w: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p>
        </w:tc>
      </w:tr>
      <w:tr w:rsidR="00AB6DC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RH MF POREZNA UPRAVA zas.po ŽDO Pula, Zagreb, Katančićeva 5, OIB: 18683136487</w:t>
            </w:r>
          </w:p>
          <w:p w:rsidR="00AB6DC4" w:rsidRPr="00AB6DC4" w:rsidRDefault="00AB6DC4" w:rsidP="00EB05B6">
            <w:pPr>
              <w:pStyle w:val="ListParagraph"/>
              <w:ind w:left="0"/>
              <w:rPr>
                <w:rFonts w:ascii="Times New Roman" w:hAnsi="Times New Roman" w:cs="Times New Roman"/>
                <w:sz w:val="20"/>
                <w:szCs w:val="20"/>
              </w:rPr>
            </w:pPr>
          </w:p>
        </w:tc>
        <w:tc>
          <w:tcPr>
            <w:tcW w:w="3402" w:type="dxa"/>
            <w:tcBorders>
              <w:top w:val="single" w:sz="6" w:space="0" w:color="auto"/>
              <w:left w:val="single" w:sz="6" w:space="0" w:color="auto"/>
              <w:bottom w:val="single" w:sz="6" w:space="0" w:color="auto"/>
              <w:right w:val="single" w:sz="6" w:space="0" w:color="auto"/>
            </w:tcBorders>
          </w:tcPr>
          <w:p w:rsidR="00AB6DC4" w:rsidRDefault="00AB6DC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Prijave pdv, pdv-K, JOPD, ID, Rješenje MF, Nalog prekrš.suda, Izlist knjig.kart</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9F7CB0">
            <w:pPr>
              <w:pStyle w:val="ListParagraph"/>
              <w:ind w:left="0"/>
              <w:jc w:val="right"/>
              <w:rPr>
                <w:rFonts w:ascii="Times New Roman" w:hAnsi="Times New Roman" w:cs="Times New Roman"/>
                <w:sz w:val="20"/>
                <w:szCs w:val="20"/>
              </w:rPr>
            </w:pPr>
            <w:r w:rsidRPr="00AB6DC4">
              <w:rPr>
                <w:rFonts w:ascii="Times New Roman" w:hAnsi="Times New Roman" w:cs="Times New Roman"/>
                <w:sz w:val="20"/>
                <w:szCs w:val="20"/>
              </w:rPr>
              <w:t>1.753.510,41</w:t>
            </w:r>
          </w:p>
          <w:p w:rsidR="00AB6DC4" w:rsidRPr="00AB6DC4" w:rsidRDefault="00AB6DC4" w:rsidP="009F7CB0">
            <w:pPr>
              <w:pStyle w:val="ListParagraph"/>
              <w:ind w:left="0"/>
              <w:jc w:val="right"/>
              <w:rPr>
                <w:rFonts w:ascii="Times New Roman" w:hAnsi="Times New Roman" w:cs="Times New Roman"/>
                <w:sz w:val="20"/>
                <w:szCs w:val="20"/>
              </w:rPr>
            </w:pPr>
            <w:r w:rsidRPr="00AB6DC4">
              <w:rPr>
                <w:rFonts w:ascii="Times New Roman" w:hAnsi="Times New Roman" w:cs="Times New Roman"/>
                <w:sz w:val="20"/>
                <w:szCs w:val="20"/>
              </w:rPr>
              <w:t>1.020.631,40</w:t>
            </w:r>
          </w:p>
          <w:p w:rsidR="00AB6DC4" w:rsidRPr="00AB6DC4" w:rsidRDefault="00AB6DC4" w:rsidP="003F23FD">
            <w:pPr>
              <w:autoSpaceDE w:val="0"/>
              <w:autoSpaceDN w:val="0"/>
              <w:adjustRightInd w:val="0"/>
              <w:spacing w:after="0" w:line="240" w:lineRule="auto"/>
              <w:jc w:val="right"/>
              <w:rPr>
                <w:rFonts w:ascii="Times New Roman" w:hAnsi="Times New Roman" w:cs="Times New Roman"/>
                <w:sz w:val="20"/>
                <w:szCs w:val="20"/>
              </w:rPr>
            </w:pP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 viši ispl.red</w:t>
            </w: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p>
        </w:tc>
      </w:tr>
      <w:tr w:rsidR="00AB6DC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HETA  ASSET RESPLUTION HRVATSKA d.o.o., Zagreb, Koranska 16, OIB: 87064273078</w:t>
            </w:r>
          </w:p>
        </w:tc>
        <w:tc>
          <w:tcPr>
            <w:tcW w:w="3402" w:type="dxa"/>
            <w:tcBorders>
              <w:top w:val="single" w:sz="6" w:space="0" w:color="auto"/>
              <w:left w:val="single" w:sz="6" w:space="0" w:color="auto"/>
              <w:bottom w:val="single" w:sz="6" w:space="0" w:color="auto"/>
              <w:right w:val="single" w:sz="6" w:space="0" w:color="auto"/>
            </w:tcBorders>
          </w:tcPr>
          <w:p w:rsidR="00AB6DC4" w:rsidRDefault="00AB6DC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Zadužnice OV-124/06, 4929/06 i 4930/06</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jc w:val="right"/>
              <w:rPr>
                <w:rFonts w:ascii="Times New Roman" w:hAnsi="Times New Roman" w:cs="Times New Roman"/>
                <w:sz w:val="20"/>
                <w:szCs w:val="20"/>
              </w:rPr>
            </w:pPr>
            <w:r w:rsidRPr="00AB6DC4">
              <w:rPr>
                <w:rFonts w:ascii="Times New Roman" w:hAnsi="Times New Roman" w:cs="Times New Roman"/>
                <w:sz w:val="20"/>
                <w:szCs w:val="20"/>
              </w:rPr>
              <w:t>21.623,01</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p>
        </w:tc>
      </w:tr>
      <w:tr w:rsidR="00AB6DC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rPr>
                <w:rFonts w:ascii="Times New Roman" w:hAnsi="Times New Roman" w:cs="Times New Roman"/>
                <w:sz w:val="20"/>
                <w:szCs w:val="20"/>
              </w:rPr>
            </w:pPr>
            <w:r w:rsidRPr="00AB6DC4">
              <w:rPr>
                <w:rFonts w:ascii="Times New Roman" w:hAnsi="Times New Roman" w:cs="Times New Roman"/>
                <w:sz w:val="20"/>
                <w:szCs w:val="20"/>
              </w:rPr>
              <w:t>H-ABDUCO d.o.o., Zagreb, Slavonska avenija 6A, OIB: 13667298928</w:t>
            </w:r>
          </w:p>
        </w:tc>
        <w:tc>
          <w:tcPr>
            <w:tcW w:w="3402" w:type="dxa"/>
            <w:tcBorders>
              <w:top w:val="single" w:sz="6" w:space="0" w:color="auto"/>
              <w:left w:val="single" w:sz="6" w:space="0" w:color="auto"/>
              <w:bottom w:val="single" w:sz="6" w:space="0" w:color="auto"/>
              <w:right w:val="single" w:sz="6" w:space="0" w:color="auto"/>
            </w:tcBorders>
          </w:tcPr>
          <w:p w:rsidR="00AB6DC4" w:rsidRDefault="00AB6DC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Ugovori o kreditu sa aneksima i sporazumima o osiguranju. Ugovor o prijenosu potraživanja</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pStyle w:val="ListParagraph"/>
              <w:ind w:left="0"/>
              <w:jc w:val="right"/>
              <w:rPr>
                <w:rFonts w:ascii="Times New Roman" w:hAnsi="Times New Roman" w:cs="Times New Roman"/>
                <w:sz w:val="20"/>
                <w:szCs w:val="20"/>
              </w:rPr>
            </w:pPr>
            <w:r w:rsidRPr="00AB6DC4">
              <w:rPr>
                <w:rFonts w:ascii="Times New Roman" w:hAnsi="Times New Roman" w:cs="Times New Roman"/>
                <w:sz w:val="20"/>
                <w:szCs w:val="20"/>
              </w:rPr>
              <w:t>731.006,51</w:t>
            </w:r>
          </w:p>
        </w:tc>
        <w:tc>
          <w:tcPr>
            <w:tcW w:w="1418" w:type="dxa"/>
            <w:tcBorders>
              <w:top w:val="single" w:sz="6" w:space="0" w:color="auto"/>
              <w:left w:val="single" w:sz="6" w:space="0" w:color="auto"/>
              <w:bottom w:val="single" w:sz="6" w:space="0" w:color="auto"/>
              <w:right w:val="single" w:sz="6" w:space="0" w:color="auto"/>
            </w:tcBorders>
          </w:tcPr>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r w:rsidRPr="00AB6DC4">
              <w:rPr>
                <w:rFonts w:ascii="Times New Roman" w:hAnsi="Times New Roman" w:cs="Times New Roman"/>
                <w:sz w:val="20"/>
                <w:szCs w:val="20"/>
              </w:rPr>
              <w:t>II viši ispl.red</w:t>
            </w:r>
          </w:p>
          <w:p w:rsidR="00AB6DC4" w:rsidRPr="00AB6DC4" w:rsidRDefault="00AB6DC4" w:rsidP="00EB05B6">
            <w:pPr>
              <w:autoSpaceDE w:val="0"/>
              <w:autoSpaceDN w:val="0"/>
              <w:adjustRightInd w:val="0"/>
              <w:spacing w:after="0" w:line="240" w:lineRule="auto"/>
              <w:jc w:val="right"/>
              <w:rPr>
                <w:rFonts w:ascii="Times New Roman" w:hAnsi="Times New Roman" w:cs="Times New Roman"/>
                <w:sz w:val="20"/>
                <w:szCs w:val="20"/>
              </w:rPr>
            </w:pPr>
          </w:p>
        </w:tc>
      </w:tr>
      <w:tr w:rsidR="004D1FA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rPr>
                <w:rFonts w:ascii="Times New Roman" w:hAnsi="Times New Roman" w:cs="Times New Roman"/>
                <w:sz w:val="18"/>
                <w:szCs w:val="18"/>
              </w:rPr>
            </w:pPr>
            <w:r>
              <w:rPr>
                <w:rFonts w:ascii="Times New Roman" w:hAnsi="Times New Roman" w:cs="Times New Roman"/>
                <w:sz w:val="18"/>
                <w:szCs w:val="18"/>
              </w:rPr>
              <w:t>ZAGREBAČKI HOLDING d.o.o., Zagreb, Ulica grada Vukovara 41,</w:t>
            </w:r>
          </w:p>
          <w:p w:rsidR="004D1FA4" w:rsidRDefault="004D1FA4" w:rsidP="001A0022">
            <w:pPr>
              <w:pStyle w:val="ListParagraph"/>
              <w:ind w:left="0"/>
              <w:rPr>
                <w:rFonts w:ascii="Times New Roman" w:hAnsi="Times New Roman" w:cs="Times New Roman"/>
                <w:sz w:val="18"/>
                <w:szCs w:val="18"/>
              </w:rPr>
            </w:pPr>
            <w:r>
              <w:rPr>
                <w:rFonts w:ascii="Times New Roman" w:hAnsi="Times New Roman" w:cs="Times New Roman"/>
                <w:sz w:val="18"/>
                <w:szCs w:val="18"/>
              </w:rPr>
              <w:t>85584865987</w:t>
            </w:r>
          </w:p>
        </w:tc>
        <w:tc>
          <w:tcPr>
            <w:tcW w:w="3402"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Troškovi parkiranja</w:t>
            </w:r>
          </w:p>
        </w:tc>
        <w:tc>
          <w:tcPr>
            <w:tcW w:w="1418" w:type="dxa"/>
            <w:tcBorders>
              <w:top w:val="single" w:sz="6" w:space="0" w:color="auto"/>
              <w:left w:val="single" w:sz="6" w:space="0" w:color="auto"/>
              <w:bottom w:val="single" w:sz="6" w:space="0" w:color="auto"/>
              <w:right w:val="single" w:sz="6" w:space="0" w:color="auto"/>
            </w:tcBorders>
          </w:tcPr>
          <w:p w:rsidR="004D1FA4" w:rsidRPr="00AB6DC4" w:rsidRDefault="004D1FA4" w:rsidP="009F7CB0">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99,96</w:t>
            </w:r>
          </w:p>
        </w:tc>
        <w:tc>
          <w:tcPr>
            <w:tcW w:w="1418" w:type="dxa"/>
            <w:tcBorders>
              <w:top w:val="single" w:sz="6" w:space="0" w:color="auto"/>
              <w:left w:val="single" w:sz="6" w:space="0" w:color="auto"/>
              <w:bottom w:val="single" w:sz="6" w:space="0" w:color="auto"/>
              <w:right w:val="single" w:sz="6" w:space="0" w:color="auto"/>
            </w:tcBorders>
          </w:tcPr>
          <w:p w:rsidR="004D1FA4" w:rsidRPr="00AB6DC4" w:rsidRDefault="004D1FA4" w:rsidP="009F7CB0">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tc>
      </w:tr>
      <w:tr w:rsidR="004D1FA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rPr>
                <w:rFonts w:ascii="Times New Roman" w:hAnsi="Times New Roman" w:cs="Times New Roman"/>
                <w:sz w:val="18"/>
                <w:szCs w:val="18"/>
              </w:rPr>
            </w:pPr>
            <w:r>
              <w:rPr>
                <w:rFonts w:ascii="Times New Roman" w:hAnsi="Times New Roman" w:cs="Times New Roman"/>
                <w:sz w:val="18"/>
                <w:szCs w:val="18"/>
              </w:rPr>
              <w:t>„ŠIME“OBRT ZA CEST. PRIJEVOZ vl.Š.Božinović, Rovinj, S.Schiavone 16</w:t>
            </w:r>
          </w:p>
          <w:p w:rsidR="004D1FA4" w:rsidRDefault="004D1FA4" w:rsidP="001A0022">
            <w:pPr>
              <w:pStyle w:val="ListParagraph"/>
              <w:ind w:left="0"/>
              <w:rPr>
                <w:rFonts w:ascii="Times New Roman" w:hAnsi="Times New Roman" w:cs="Times New Roman"/>
                <w:sz w:val="18"/>
                <w:szCs w:val="18"/>
              </w:rPr>
            </w:pPr>
            <w:r>
              <w:rPr>
                <w:rFonts w:ascii="Times New Roman" w:hAnsi="Times New Roman" w:cs="Times New Roman"/>
                <w:sz w:val="18"/>
                <w:szCs w:val="18"/>
              </w:rPr>
              <w:t>OIB:  49236415550</w:t>
            </w:r>
          </w:p>
        </w:tc>
        <w:tc>
          <w:tcPr>
            <w:tcW w:w="3402"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Ovršna isprava i obr.zateznih kamata</w:t>
            </w:r>
          </w:p>
        </w:tc>
        <w:tc>
          <w:tcPr>
            <w:tcW w:w="1418"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650.040,29</w:t>
            </w:r>
          </w:p>
        </w:tc>
        <w:tc>
          <w:tcPr>
            <w:tcW w:w="1418" w:type="dxa"/>
            <w:tcBorders>
              <w:top w:val="single" w:sz="6" w:space="0" w:color="auto"/>
              <w:left w:val="single" w:sz="6" w:space="0" w:color="auto"/>
              <w:bottom w:val="single" w:sz="6" w:space="0" w:color="auto"/>
              <w:right w:val="single" w:sz="6" w:space="0" w:color="auto"/>
            </w:tcBorders>
          </w:tcPr>
          <w:p w:rsidR="004D1FA4" w:rsidRDefault="004D1FA4" w:rsidP="004D1FA4">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 red</w:t>
            </w:r>
          </w:p>
        </w:tc>
      </w:tr>
      <w:tr w:rsidR="004D1FA4"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rPr>
                <w:rFonts w:ascii="Times New Roman" w:hAnsi="Times New Roman" w:cs="Times New Roman"/>
                <w:sz w:val="18"/>
                <w:szCs w:val="18"/>
              </w:rPr>
            </w:pPr>
            <w:r>
              <w:rPr>
                <w:rFonts w:ascii="Times New Roman" w:hAnsi="Times New Roman" w:cs="Times New Roman"/>
                <w:sz w:val="18"/>
                <w:szCs w:val="18"/>
              </w:rPr>
              <w:t>IND-EKO d.o.o., Rijeka, Korzo 40/2</w:t>
            </w:r>
          </w:p>
          <w:p w:rsidR="004D1FA4" w:rsidRDefault="004D1FA4" w:rsidP="001A0022">
            <w:pPr>
              <w:pStyle w:val="ListParagraph"/>
              <w:ind w:left="0"/>
              <w:rPr>
                <w:rFonts w:ascii="Times New Roman" w:hAnsi="Times New Roman" w:cs="Times New Roman"/>
                <w:sz w:val="18"/>
                <w:szCs w:val="18"/>
              </w:rPr>
            </w:pPr>
            <w:r>
              <w:rPr>
                <w:rFonts w:ascii="Times New Roman" w:hAnsi="Times New Roman" w:cs="Times New Roman"/>
                <w:sz w:val="18"/>
                <w:szCs w:val="18"/>
              </w:rPr>
              <w:t>OIB: 60067885527</w:t>
            </w:r>
          </w:p>
        </w:tc>
        <w:tc>
          <w:tcPr>
            <w:tcW w:w="3402"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Ovršno rješe.Ovrv-8498/11 obr.kamata</w:t>
            </w:r>
          </w:p>
        </w:tc>
        <w:tc>
          <w:tcPr>
            <w:tcW w:w="1418" w:type="dxa"/>
            <w:tcBorders>
              <w:top w:val="single" w:sz="6" w:space="0" w:color="auto"/>
              <w:left w:val="single" w:sz="6" w:space="0" w:color="auto"/>
              <w:bottom w:val="single" w:sz="6" w:space="0" w:color="auto"/>
              <w:right w:val="single" w:sz="6" w:space="0" w:color="auto"/>
            </w:tcBorders>
          </w:tcPr>
          <w:p w:rsidR="004D1FA4" w:rsidRDefault="004D1FA4" w:rsidP="001A0022">
            <w:pPr>
              <w:pStyle w:val="ListParagraph"/>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127.809,24</w:t>
            </w:r>
          </w:p>
        </w:tc>
        <w:tc>
          <w:tcPr>
            <w:tcW w:w="1418" w:type="dxa"/>
            <w:tcBorders>
              <w:top w:val="single" w:sz="6" w:space="0" w:color="auto"/>
              <w:left w:val="single" w:sz="6" w:space="0" w:color="auto"/>
              <w:bottom w:val="single" w:sz="6" w:space="0" w:color="auto"/>
              <w:right w:val="single" w:sz="6" w:space="0" w:color="auto"/>
            </w:tcBorders>
          </w:tcPr>
          <w:p w:rsidR="004D1FA4" w:rsidRDefault="004D1FA4" w:rsidP="009F7CB0">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tc>
      </w:tr>
      <w:tr w:rsidR="009C35DC"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9C35DC" w:rsidRDefault="009C35DC" w:rsidP="001A0022">
            <w:pPr>
              <w:pStyle w:val="ListParagraph"/>
              <w:ind w:left="0"/>
              <w:rPr>
                <w:rFonts w:ascii="Times New Roman" w:hAnsi="Times New Roman" w:cs="Times New Roman"/>
                <w:sz w:val="18"/>
                <w:szCs w:val="18"/>
              </w:rPr>
            </w:pPr>
            <w:r>
              <w:rPr>
                <w:rFonts w:ascii="Times New Roman" w:hAnsi="Times New Roman" w:cs="Times New Roman"/>
                <w:sz w:val="18"/>
                <w:szCs w:val="18"/>
              </w:rPr>
              <w:t>ISTARSKE CESTE d.o.o., Pula, Partizanski put 140,</w:t>
            </w:r>
          </w:p>
          <w:p w:rsidR="009C35DC" w:rsidRDefault="009C35DC" w:rsidP="001A0022">
            <w:pPr>
              <w:pStyle w:val="ListParagraph"/>
              <w:ind w:left="0"/>
              <w:rPr>
                <w:rFonts w:ascii="Times New Roman" w:hAnsi="Times New Roman" w:cs="Times New Roman"/>
                <w:sz w:val="18"/>
                <w:szCs w:val="18"/>
              </w:rPr>
            </w:pPr>
            <w:r>
              <w:rPr>
                <w:rFonts w:ascii="Times New Roman" w:hAnsi="Times New Roman" w:cs="Times New Roman"/>
                <w:sz w:val="18"/>
                <w:szCs w:val="18"/>
              </w:rPr>
              <w:t>04000527358</w:t>
            </w:r>
          </w:p>
        </w:tc>
        <w:tc>
          <w:tcPr>
            <w:tcW w:w="3402" w:type="dxa"/>
            <w:tcBorders>
              <w:top w:val="single" w:sz="6" w:space="0" w:color="auto"/>
              <w:left w:val="single" w:sz="6" w:space="0" w:color="auto"/>
              <w:bottom w:val="single" w:sz="6" w:space="0" w:color="auto"/>
              <w:right w:val="single" w:sz="6" w:space="0" w:color="auto"/>
            </w:tcBorders>
          </w:tcPr>
          <w:p w:rsidR="009C35DC" w:rsidRDefault="009C35DC"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Ovršna rješenja Ovrv-75/12 i Ovr.1482/12</w:t>
            </w:r>
          </w:p>
        </w:tc>
        <w:tc>
          <w:tcPr>
            <w:tcW w:w="1418" w:type="dxa"/>
            <w:tcBorders>
              <w:top w:val="single" w:sz="6" w:space="0" w:color="auto"/>
              <w:left w:val="single" w:sz="6" w:space="0" w:color="auto"/>
              <w:bottom w:val="single" w:sz="6" w:space="0" w:color="auto"/>
              <w:right w:val="single" w:sz="6" w:space="0" w:color="auto"/>
            </w:tcBorders>
          </w:tcPr>
          <w:p w:rsidR="009C35DC" w:rsidRDefault="009C35DC" w:rsidP="001A0022">
            <w:pPr>
              <w:pStyle w:val="ListParagraph"/>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492.314,82</w:t>
            </w:r>
          </w:p>
        </w:tc>
        <w:tc>
          <w:tcPr>
            <w:tcW w:w="1418" w:type="dxa"/>
            <w:tcBorders>
              <w:top w:val="single" w:sz="6" w:space="0" w:color="auto"/>
              <w:left w:val="single" w:sz="6" w:space="0" w:color="auto"/>
              <w:bottom w:val="single" w:sz="6" w:space="0" w:color="auto"/>
              <w:right w:val="single" w:sz="6" w:space="0" w:color="auto"/>
            </w:tcBorders>
          </w:tcPr>
          <w:p w:rsidR="009C35DC" w:rsidRDefault="009C35DC" w:rsidP="009F7CB0">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tc>
      </w:tr>
      <w:tr w:rsidR="009C35DC" w:rsidRPr="00EF7209" w:rsidTr="00084300">
        <w:trPr>
          <w:trHeight w:val="573"/>
        </w:trPr>
        <w:tc>
          <w:tcPr>
            <w:tcW w:w="3007" w:type="dxa"/>
            <w:tcBorders>
              <w:top w:val="single" w:sz="6" w:space="0" w:color="auto"/>
              <w:left w:val="single" w:sz="6" w:space="0" w:color="auto"/>
              <w:bottom w:val="single" w:sz="6" w:space="0" w:color="auto"/>
              <w:right w:val="single" w:sz="6" w:space="0" w:color="auto"/>
            </w:tcBorders>
          </w:tcPr>
          <w:p w:rsidR="009C35DC" w:rsidRDefault="009C35DC" w:rsidP="001A0022">
            <w:pPr>
              <w:pStyle w:val="ListParagraph"/>
              <w:ind w:left="0"/>
              <w:rPr>
                <w:rFonts w:ascii="Times New Roman" w:hAnsi="Times New Roman" w:cs="Times New Roman"/>
                <w:sz w:val="18"/>
                <w:szCs w:val="18"/>
              </w:rPr>
            </w:pPr>
            <w:r>
              <w:rPr>
                <w:rFonts w:ascii="Times New Roman" w:hAnsi="Times New Roman" w:cs="Times New Roman"/>
                <w:sz w:val="18"/>
                <w:szCs w:val="18"/>
              </w:rPr>
              <w:t>HRVATSKO DRUŠTVO SKLADATELJA, Zagreb, Berslavićeva 9, OIB: 56668956985</w:t>
            </w:r>
          </w:p>
        </w:tc>
        <w:tc>
          <w:tcPr>
            <w:tcW w:w="3402" w:type="dxa"/>
            <w:tcBorders>
              <w:top w:val="single" w:sz="6" w:space="0" w:color="auto"/>
              <w:left w:val="single" w:sz="6" w:space="0" w:color="auto"/>
              <w:bottom w:val="single" w:sz="6" w:space="0" w:color="auto"/>
              <w:right w:val="single" w:sz="6" w:space="0" w:color="auto"/>
            </w:tcBorders>
          </w:tcPr>
          <w:p w:rsidR="009C35DC" w:rsidRDefault="00F7744D" w:rsidP="001A0022">
            <w:pPr>
              <w:pStyle w:val="ListParagraph"/>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Obračuni naknade za javno korištenje glazbe</w:t>
            </w:r>
          </w:p>
        </w:tc>
        <w:tc>
          <w:tcPr>
            <w:tcW w:w="1418" w:type="dxa"/>
            <w:tcBorders>
              <w:top w:val="single" w:sz="6" w:space="0" w:color="auto"/>
              <w:left w:val="single" w:sz="6" w:space="0" w:color="auto"/>
              <w:bottom w:val="single" w:sz="6" w:space="0" w:color="auto"/>
              <w:right w:val="single" w:sz="6" w:space="0" w:color="auto"/>
            </w:tcBorders>
          </w:tcPr>
          <w:p w:rsidR="009C35DC" w:rsidRDefault="00F7744D" w:rsidP="001A0022">
            <w:pPr>
              <w:pStyle w:val="ListParagraph"/>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3.526,90</w:t>
            </w:r>
          </w:p>
        </w:tc>
        <w:tc>
          <w:tcPr>
            <w:tcW w:w="1418" w:type="dxa"/>
            <w:tcBorders>
              <w:top w:val="single" w:sz="6" w:space="0" w:color="auto"/>
              <w:left w:val="single" w:sz="6" w:space="0" w:color="auto"/>
              <w:bottom w:val="single" w:sz="6" w:space="0" w:color="auto"/>
              <w:right w:val="single" w:sz="6" w:space="0" w:color="auto"/>
            </w:tcBorders>
          </w:tcPr>
          <w:p w:rsidR="009C35DC" w:rsidRDefault="00F7744D" w:rsidP="009F7CB0">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tc>
      </w:tr>
    </w:tbl>
    <w:p w:rsidR="008D4C58" w:rsidRPr="00316BC0" w:rsidRDefault="008D4C58" w:rsidP="008D4C58">
      <w:pPr>
        <w:pStyle w:val="normal-000003"/>
        <w:spacing w:after="0"/>
        <w:jc w:val="both"/>
        <w:rPr>
          <w:color w:val="FF0000"/>
          <w:sz w:val="22"/>
          <w:szCs w:val="22"/>
        </w:rPr>
      </w:pPr>
    </w:p>
    <w:p w:rsidR="00521884" w:rsidRPr="00316BC0" w:rsidRDefault="00521884" w:rsidP="00521884">
      <w:pPr>
        <w:pStyle w:val="normal-000003"/>
        <w:pBdr>
          <w:between w:val="single" w:sz="4" w:space="1" w:color="auto"/>
        </w:pBdr>
        <w:spacing w:after="0"/>
        <w:rPr>
          <w:color w:val="FF0000"/>
          <w:sz w:val="22"/>
          <w:szCs w:val="22"/>
        </w:rPr>
      </w:pPr>
    </w:p>
    <w:p w:rsidR="00521884" w:rsidRPr="00E112FF" w:rsidRDefault="00681EAA" w:rsidP="00681EAA">
      <w:pPr>
        <w:pStyle w:val="normal-000003"/>
        <w:spacing w:after="0"/>
        <w:rPr>
          <w:i/>
          <w:sz w:val="20"/>
          <w:szCs w:val="20"/>
        </w:rPr>
      </w:pPr>
      <w:r w:rsidRPr="00E112FF">
        <w:rPr>
          <w:rStyle w:val="000004"/>
          <w:i/>
          <w:sz w:val="20"/>
          <w:szCs w:val="20"/>
        </w:rPr>
        <w:t> </w:t>
      </w:r>
      <w:r w:rsidRPr="00E112FF">
        <w:rPr>
          <w:i/>
          <w:sz w:val="20"/>
          <w:szCs w:val="20"/>
        </w:rPr>
        <w:t xml:space="preserve"> </w:t>
      </w:r>
      <w:r w:rsidR="00521884" w:rsidRPr="00E112FF">
        <w:rPr>
          <w:i/>
          <w:sz w:val="20"/>
          <w:szCs w:val="20"/>
        </w:rPr>
        <w:t>Razlučni vjerovnici:</w:t>
      </w:r>
    </w:p>
    <w:tbl>
      <w:tblPr>
        <w:tblW w:w="9245" w:type="dxa"/>
        <w:tblLayout w:type="fixed"/>
        <w:tblCellMar>
          <w:left w:w="30" w:type="dxa"/>
          <w:right w:w="30" w:type="dxa"/>
        </w:tblCellMar>
        <w:tblLook w:val="0000"/>
      </w:tblPr>
      <w:tblGrid>
        <w:gridCol w:w="3007"/>
        <w:gridCol w:w="2126"/>
        <w:gridCol w:w="1701"/>
        <w:gridCol w:w="2411"/>
      </w:tblGrid>
      <w:tr w:rsidR="00521884" w:rsidRPr="00E112FF"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521884" w:rsidRPr="00E112FF" w:rsidRDefault="00521884" w:rsidP="00EB05B6">
            <w:pPr>
              <w:autoSpaceDE w:val="0"/>
              <w:autoSpaceDN w:val="0"/>
              <w:adjustRightInd w:val="0"/>
              <w:spacing w:after="0" w:line="240" w:lineRule="auto"/>
              <w:rPr>
                <w:rFonts w:ascii="Times New Roman" w:hAnsi="Times New Roman" w:cs="Times New Roman"/>
                <w:b/>
                <w:bCs/>
                <w:sz w:val="20"/>
                <w:szCs w:val="20"/>
              </w:rPr>
            </w:pPr>
            <w:r w:rsidRPr="00E112FF">
              <w:rPr>
                <w:rFonts w:ascii="Times New Roman" w:hAnsi="Times New Roman" w:cs="Times New Roman"/>
                <w:b/>
                <w:bCs/>
                <w:sz w:val="20"/>
                <w:szCs w:val="20"/>
              </w:rPr>
              <w:t>VJEROVNICI S PRAVOM ODVOJENOG NAMIRENJA</w:t>
            </w:r>
          </w:p>
        </w:tc>
        <w:tc>
          <w:tcPr>
            <w:tcW w:w="2126" w:type="dxa"/>
            <w:tcBorders>
              <w:top w:val="single" w:sz="6" w:space="0" w:color="auto"/>
              <w:left w:val="single" w:sz="6" w:space="0" w:color="auto"/>
              <w:bottom w:val="single" w:sz="6" w:space="0" w:color="auto"/>
              <w:right w:val="single" w:sz="6" w:space="0" w:color="auto"/>
            </w:tcBorders>
          </w:tcPr>
          <w:p w:rsidR="00521884" w:rsidRPr="00E112FF" w:rsidRDefault="00521884" w:rsidP="00EB05B6">
            <w:pPr>
              <w:autoSpaceDE w:val="0"/>
              <w:autoSpaceDN w:val="0"/>
              <w:adjustRightInd w:val="0"/>
              <w:spacing w:after="0" w:line="240" w:lineRule="auto"/>
              <w:rPr>
                <w:rFonts w:ascii="Times New Roman" w:hAnsi="Times New Roman" w:cs="Times New Roman"/>
                <w:b/>
                <w:sz w:val="20"/>
                <w:szCs w:val="20"/>
              </w:rPr>
            </w:pPr>
            <w:r w:rsidRPr="00E112FF">
              <w:rPr>
                <w:rFonts w:ascii="Times New Roman" w:hAnsi="Times New Roman" w:cs="Times New Roman"/>
                <w:b/>
                <w:sz w:val="20"/>
                <w:szCs w:val="20"/>
              </w:rPr>
              <w:t>OSNOV TRAŽBINE</w:t>
            </w:r>
          </w:p>
        </w:tc>
        <w:tc>
          <w:tcPr>
            <w:tcW w:w="1701" w:type="dxa"/>
            <w:tcBorders>
              <w:top w:val="single" w:sz="6" w:space="0" w:color="auto"/>
              <w:left w:val="single" w:sz="6" w:space="0" w:color="auto"/>
              <w:bottom w:val="single" w:sz="6" w:space="0" w:color="auto"/>
              <w:right w:val="single" w:sz="6" w:space="0" w:color="auto"/>
            </w:tcBorders>
          </w:tcPr>
          <w:p w:rsidR="00521884" w:rsidRPr="00E112FF" w:rsidRDefault="00521884" w:rsidP="00EB05B6">
            <w:pPr>
              <w:autoSpaceDE w:val="0"/>
              <w:autoSpaceDN w:val="0"/>
              <w:adjustRightInd w:val="0"/>
              <w:spacing w:after="0" w:line="240" w:lineRule="auto"/>
              <w:jc w:val="right"/>
              <w:rPr>
                <w:rFonts w:ascii="Times New Roman" w:hAnsi="Times New Roman" w:cs="Times New Roman"/>
                <w:b/>
                <w:sz w:val="20"/>
                <w:szCs w:val="20"/>
              </w:rPr>
            </w:pPr>
            <w:r w:rsidRPr="00E112FF">
              <w:rPr>
                <w:rFonts w:ascii="Times New Roman" w:hAnsi="Times New Roman" w:cs="Times New Roman"/>
                <w:b/>
                <w:sz w:val="20"/>
                <w:szCs w:val="20"/>
              </w:rPr>
              <w:t>Iznos tražbine</w:t>
            </w:r>
          </w:p>
        </w:tc>
        <w:tc>
          <w:tcPr>
            <w:tcW w:w="2411" w:type="dxa"/>
            <w:tcBorders>
              <w:top w:val="single" w:sz="6" w:space="0" w:color="auto"/>
              <w:left w:val="single" w:sz="6" w:space="0" w:color="auto"/>
              <w:bottom w:val="single" w:sz="6" w:space="0" w:color="auto"/>
              <w:right w:val="single" w:sz="6" w:space="0" w:color="auto"/>
            </w:tcBorders>
          </w:tcPr>
          <w:p w:rsidR="00521884" w:rsidRPr="00E112FF" w:rsidRDefault="00521884" w:rsidP="00EB05B6">
            <w:pPr>
              <w:autoSpaceDE w:val="0"/>
              <w:autoSpaceDN w:val="0"/>
              <w:adjustRightInd w:val="0"/>
              <w:spacing w:after="0" w:line="240" w:lineRule="auto"/>
              <w:jc w:val="right"/>
              <w:rPr>
                <w:rFonts w:ascii="Times New Roman" w:hAnsi="Times New Roman" w:cs="Times New Roman"/>
                <w:b/>
                <w:sz w:val="20"/>
                <w:szCs w:val="20"/>
              </w:rPr>
            </w:pPr>
            <w:r w:rsidRPr="00E112FF">
              <w:rPr>
                <w:rFonts w:ascii="Times New Roman" w:hAnsi="Times New Roman" w:cs="Times New Roman"/>
                <w:b/>
                <w:sz w:val="20"/>
                <w:szCs w:val="20"/>
              </w:rPr>
              <w:t>Predmet  na kojem postoji razlučno pravo</w:t>
            </w:r>
          </w:p>
        </w:tc>
      </w:tr>
      <w:tr w:rsidR="00B94F46" w:rsidRPr="00AA41C8"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B94F46" w:rsidRPr="00B94F46" w:rsidRDefault="00B94F46" w:rsidP="00EB05B6">
            <w:pPr>
              <w:pStyle w:val="ListParagraph"/>
              <w:ind w:left="0"/>
              <w:rPr>
                <w:rFonts w:ascii="Times New Roman" w:hAnsi="Times New Roman" w:cs="Times New Roman"/>
                <w:sz w:val="20"/>
                <w:szCs w:val="20"/>
              </w:rPr>
            </w:pPr>
            <w:r w:rsidRPr="00B94F46">
              <w:rPr>
                <w:rFonts w:ascii="Times New Roman" w:hAnsi="Times New Roman" w:cs="Times New Roman"/>
                <w:sz w:val="20"/>
                <w:szCs w:val="20"/>
              </w:rPr>
              <w:t>RH MF POREZNA UPRAVA zas.po ŽDO Pula, Zagreb, Katančićeva 5, OIB: 18683136487</w:t>
            </w:r>
          </w:p>
          <w:p w:rsidR="00B94F46" w:rsidRPr="00B94F46" w:rsidRDefault="00B94F46" w:rsidP="00EB05B6">
            <w:pPr>
              <w:pStyle w:val="ListParagraph"/>
              <w:ind w:left="0"/>
              <w:rPr>
                <w:rFonts w:ascii="Times New Roman" w:hAnsi="Times New Roman" w:cs="Times New Roman"/>
                <w:sz w:val="20"/>
                <w:szCs w:val="20"/>
              </w:rPr>
            </w:pPr>
          </w:p>
        </w:tc>
        <w:tc>
          <w:tcPr>
            <w:tcW w:w="2126" w:type="dxa"/>
            <w:tcBorders>
              <w:top w:val="single" w:sz="6" w:space="0" w:color="auto"/>
              <w:left w:val="single" w:sz="6" w:space="0" w:color="auto"/>
              <w:bottom w:val="single" w:sz="6" w:space="0" w:color="auto"/>
              <w:right w:val="single" w:sz="6" w:space="0" w:color="auto"/>
            </w:tcBorders>
          </w:tcPr>
          <w:p w:rsidR="00B94F46" w:rsidRPr="00F8038D" w:rsidRDefault="00B94F46" w:rsidP="001A0022">
            <w:pPr>
              <w:pStyle w:val="ListParagraph"/>
              <w:ind w:left="0"/>
              <w:rPr>
                <w:rFonts w:ascii="Times New Roman" w:hAnsi="Times New Roman" w:cs="Times New Roman"/>
                <w:sz w:val="18"/>
                <w:szCs w:val="18"/>
              </w:rPr>
            </w:pPr>
            <w:r w:rsidRPr="00F8038D">
              <w:rPr>
                <w:rFonts w:ascii="Times New Roman" w:hAnsi="Times New Roman" w:cs="Times New Roman"/>
                <w:sz w:val="18"/>
                <w:szCs w:val="18"/>
              </w:rPr>
              <w:t>Rješ. Opć.suda u Rovinju, Ovr-248/11; Ovr-345/12, Ovr-427/13 i Ovr-90/14</w:t>
            </w:r>
          </w:p>
        </w:tc>
        <w:tc>
          <w:tcPr>
            <w:tcW w:w="1701" w:type="dxa"/>
            <w:tcBorders>
              <w:top w:val="single" w:sz="6" w:space="0" w:color="auto"/>
              <w:left w:val="single" w:sz="6" w:space="0" w:color="auto"/>
              <w:bottom w:val="single" w:sz="6" w:space="0" w:color="auto"/>
              <w:right w:val="single" w:sz="6" w:space="0" w:color="auto"/>
            </w:tcBorders>
          </w:tcPr>
          <w:p w:rsidR="00B94F46" w:rsidRPr="00F07661" w:rsidRDefault="00B94F46" w:rsidP="001A0022">
            <w:pPr>
              <w:pStyle w:val="ListParagraph"/>
              <w:ind w:left="0"/>
              <w:jc w:val="right"/>
              <w:rPr>
                <w:rFonts w:ascii="Times New Roman" w:hAnsi="Times New Roman" w:cs="Times New Roman"/>
                <w:sz w:val="18"/>
                <w:szCs w:val="18"/>
              </w:rPr>
            </w:pPr>
            <w:r w:rsidRPr="00F07661">
              <w:rPr>
                <w:rFonts w:ascii="Times New Roman" w:hAnsi="Times New Roman" w:cs="Times New Roman"/>
                <w:sz w:val="18"/>
                <w:szCs w:val="18"/>
              </w:rPr>
              <w:t>1.666.872,98</w:t>
            </w:r>
          </w:p>
        </w:tc>
        <w:tc>
          <w:tcPr>
            <w:tcW w:w="2411" w:type="dxa"/>
            <w:tcBorders>
              <w:top w:val="single" w:sz="6" w:space="0" w:color="auto"/>
              <w:left w:val="single" w:sz="6" w:space="0" w:color="auto"/>
              <w:bottom w:val="single" w:sz="6" w:space="0" w:color="auto"/>
              <w:right w:val="single" w:sz="6" w:space="0" w:color="auto"/>
            </w:tcBorders>
          </w:tcPr>
          <w:p w:rsidR="00B94F46" w:rsidRPr="00B94F46" w:rsidRDefault="00B94F46" w:rsidP="00EB05B6">
            <w:pPr>
              <w:pStyle w:val="ListParagraph"/>
              <w:ind w:left="0"/>
              <w:rPr>
                <w:rFonts w:ascii="Times New Roman" w:hAnsi="Times New Roman" w:cs="Times New Roman"/>
                <w:b/>
                <w:sz w:val="20"/>
                <w:szCs w:val="20"/>
              </w:rPr>
            </w:pPr>
            <w:r w:rsidRPr="00B94F46">
              <w:rPr>
                <w:rFonts w:ascii="Times New Roman" w:hAnsi="Times New Roman" w:cs="Times New Roman"/>
                <w:b/>
                <w:sz w:val="20"/>
                <w:szCs w:val="20"/>
              </w:rPr>
              <w:t>Nekretnine:</w:t>
            </w:r>
          </w:p>
          <w:p w:rsidR="00B94F46" w:rsidRPr="00B94F46" w:rsidRDefault="00B94F46" w:rsidP="00EB05B6">
            <w:pPr>
              <w:pStyle w:val="ListParagraph"/>
              <w:ind w:left="0"/>
              <w:rPr>
                <w:rFonts w:ascii="Times New Roman" w:hAnsi="Times New Roman" w:cs="Times New Roman"/>
                <w:sz w:val="20"/>
                <w:szCs w:val="20"/>
              </w:rPr>
            </w:pPr>
            <w:r w:rsidRPr="00B94F46">
              <w:rPr>
                <w:rFonts w:ascii="Times New Roman" w:hAnsi="Times New Roman" w:cs="Times New Roman"/>
                <w:sz w:val="20"/>
                <w:szCs w:val="20"/>
              </w:rPr>
              <w:t xml:space="preserve">-na ¾ , k.č.492/4Z iz z.k.ul.93-koliba </w:t>
            </w:r>
          </w:p>
          <w:p w:rsidR="00B94F46" w:rsidRPr="00B94F46" w:rsidRDefault="00B94F46" w:rsidP="00EB05B6">
            <w:pPr>
              <w:pStyle w:val="ListParagraph"/>
              <w:ind w:left="0"/>
              <w:rPr>
                <w:rFonts w:ascii="Times New Roman" w:hAnsi="Times New Roman" w:cs="Times New Roman"/>
                <w:sz w:val="20"/>
                <w:szCs w:val="20"/>
              </w:rPr>
            </w:pPr>
            <w:r w:rsidRPr="00B94F46">
              <w:rPr>
                <w:rFonts w:ascii="Times New Roman" w:hAnsi="Times New Roman" w:cs="Times New Roman"/>
                <w:sz w:val="20"/>
                <w:szCs w:val="20"/>
              </w:rPr>
              <w:t>-k.č.735Z iz zk.ul 3126-štala</w:t>
            </w:r>
          </w:p>
          <w:p w:rsidR="00B94F46" w:rsidRPr="00B94F46" w:rsidRDefault="00B94F46" w:rsidP="00EB05B6">
            <w:pPr>
              <w:pStyle w:val="ListParagraph"/>
              <w:ind w:left="0"/>
              <w:rPr>
                <w:rFonts w:ascii="Times New Roman" w:hAnsi="Times New Roman" w:cs="Times New Roman"/>
                <w:sz w:val="20"/>
                <w:szCs w:val="20"/>
              </w:rPr>
            </w:pPr>
            <w:r w:rsidRPr="00B94F46">
              <w:rPr>
                <w:rFonts w:ascii="Times New Roman" w:hAnsi="Times New Roman" w:cs="Times New Roman"/>
                <w:sz w:val="20"/>
                <w:szCs w:val="20"/>
              </w:rPr>
              <w:t>-k.č.736Z iz zk.ul 3127 – štala i dvor</w:t>
            </w:r>
          </w:p>
          <w:p w:rsidR="00B94F46" w:rsidRPr="00B94F46" w:rsidRDefault="00B94F46" w:rsidP="00EB05B6">
            <w:pPr>
              <w:pStyle w:val="ListParagraph"/>
              <w:ind w:left="0"/>
              <w:rPr>
                <w:rFonts w:ascii="Times New Roman" w:hAnsi="Times New Roman" w:cs="Times New Roman"/>
                <w:sz w:val="20"/>
                <w:szCs w:val="20"/>
              </w:rPr>
            </w:pPr>
            <w:r w:rsidRPr="00B94F46">
              <w:rPr>
                <w:rFonts w:ascii="Times New Roman" w:hAnsi="Times New Roman" w:cs="Times New Roman"/>
                <w:sz w:val="20"/>
                <w:szCs w:val="20"/>
              </w:rPr>
              <w:t>-k.č.492/3Z i 492/5Z iz zk.ul 3438 – ruševina i koliba</w:t>
            </w:r>
          </w:p>
          <w:p w:rsidR="00B94F46" w:rsidRPr="00B94F46" w:rsidRDefault="00B94F46" w:rsidP="00D33345">
            <w:pPr>
              <w:pStyle w:val="ListParagraph"/>
              <w:ind w:left="-6834" w:hanging="1412"/>
              <w:rPr>
                <w:rFonts w:ascii="Times New Roman" w:hAnsi="Times New Roman" w:cs="Times New Roman"/>
                <w:b/>
                <w:sz w:val="20"/>
                <w:szCs w:val="20"/>
              </w:rPr>
            </w:pPr>
          </w:p>
        </w:tc>
      </w:tr>
      <w:tr w:rsidR="00B94F46" w:rsidRPr="00AA41C8" w:rsidTr="00EB05B6">
        <w:trPr>
          <w:trHeight w:val="573"/>
        </w:trPr>
        <w:tc>
          <w:tcPr>
            <w:tcW w:w="3007" w:type="dxa"/>
            <w:tcBorders>
              <w:top w:val="single" w:sz="6" w:space="0" w:color="auto"/>
              <w:left w:val="single" w:sz="6" w:space="0" w:color="auto"/>
              <w:bottom w:val="single" w:sz="6" w:space="0" w:color="auto"/>
              <w:right w:val="single" w:sz="6" w:space="0" w:color="auto"/>
            </w:tcBorders>
          </w:tcPr>
          <w:p w:rsidR="00B94F46" w:rsidRPr="00B94F46" w:rsidRDefault="00B94F46" w:rsidP="00EB05B6">
            <w:pPr>
              <w:pStyle w:val="ListParagraph"/>
              <w:ind w:left="0"/>
              <w:rPr>
                <w:rFonts w:ascii="Times New Roman" w:hAnsi="Times New Roman" w:cs="Times New Roman"/>
                <w:sz w:val="20"/>
                <w:szCs w:val="20"/>
              </w:rPr>
            </w:pPr>
            <w:r w:rsidRPr="00B94F46">
              <w:rPr>
                <w:rFonts w:ascii="Times New Roman" w:hAnsi="Times New Roman" w:cs="Times New Roman"/>
                <w:sz w:val="20"/>
                <w:szCs w:val="20"/>
              </w:rPr>
              <w:t>H-ABDUCO d.o.o., Zagreb, Slavonska avenija 6A, OIB: 13667298928</w:t>
            </w:r>
          </w:p>
        </w:tc>
        <w:tc>
          <w:tcPr>
            <w:tcW w:w="2126" w:type="dxa"/>
            <w:tcBorders>
              <w:top w:val="single" w:sz="6" w:space="0" w:color="auto"/>
              <w:left w:val="single" w:sz="6" w:space="0" w:color="auto"/>
              <w:bottom w:val="single" w:sz="6" w:space="0" w:color="auto"/>
              <w:right w:val="single" w:sz="6" w:space="0" w:color="auto"/>
            </w:tcBorders>
          </w:tcPr>
          <w:p w:rsidR="00B94F46" w:rsidRPr="00F8038D" w:rsidRDefault="00B94F46" w:rsidP="001A0022">
            <w:pPr>
              <w:pStyle w:val="ListParagraph"/>
              <w:ind w:left="0"/>
              <w:rPr>
                <w:rFonts w:ascii="Times New Roman" w:hAnsi="Times New Roman" w:cs="Times New Roman"/>
                <w:sz w:val="18"/>
                <w:szCs w:val="18"/>
              </w:rPr>
            </w:pPr>
            <w:r>
              <w:rPr>
                <w:rFonts w:ascii="Times New Roman" w:hAnsi="Times New Roman" w:cs="Times New Roman"/>
                <w:sz w:val="18"/>
                <w:szCs w:val="18"/>
              </w:rPr>
              <w:t>Ug.o kreditu 3421-51005058 sa Sporazumom o osig. od 14.8.2009.</w:t>
            </w:r>
          </w:p>
        </w:tc>
        <w:tc>
          <w:tcPr>
            <w:tcW w:w="1701" w:type="dxa"/>
            <w:tcBorders>
              <w:top w:val="single" w:sz="6" w:space="0" w:color="auto"/>
              <w:left w:val="single" w:sz="6" w:space="0" w:color="auto"/>
              <w:bottom w:val="single" w:sz="6" w:space="0" w:color="auto"/>
              <w:right w:val="single" w:sz="6" w:space="0" w:color="auto"/>
            </w:tcBorders>
          </w:tcPr>
          <w:p w:rsidR="00B94F46" w:rsidRPr="00F07661" w:rsidRDefault="00B94F46" w:rsidP="001A0022">
            <w:pPr>
              <w:pStyle w:val="ListParagraph"/>
              <w:ind w:left="0"/>
              <w:jc w:val="right"/>
              <w:rPr>
                <w:rFonts w:ascii="Times New Roman" w:hAnsi="Times New Roman" w:cs="Times New Roman"/>
                <w:sz w:val="18"/>
                <w:szCs w:val="18"/>
              </w:rPr>
            </w:pPr>
            <w:r>
              <w:rPr>
                <w:rFonts w:ascii="Times New Roman" w:hAnsi="Times New Roman" w:cs="Times New Roman"/>
                <w:sz w:val="18"/>
                <w:szCs w:val="18"/>
              </w:rPr>
              <w:t>586.124,46</w:t>
            </w:r>
          </w:p>
        </w:tc>
        <w:tc>
          <w:tcPr>
            <w:tcW w:w="2411" w:type="dxa"/>
            <w:tcBorders>
              <w:top w:val="single" w:sz="6" w:space="0" w:color="auto"/>
              <w:left w:val="single" w:sz="6" w:space="0" w:color="auto"/>
              <w:bottom w:val="single" w:sz="6" w:space="0" w:color="auto"/>
              <w:right w:val="single" w:sz="6" w:space="0" w:color="auto"/>
            </w:tcBorders>
          </w:tcPr>
          <w:p w:rsidR="00B94F46" w:rsidRPr="00F8038D" w:rsidRDefault="00B94F46" w:rsidP="001A0022">
            <w:pPr>
              <w:pStyle w:val="ListParagraph"/>
              <w:ind w:left="0"/>
              <w:rPr>
                <w:rFonts w:ascii="Times New Roman" w:hAnsi="Times New Roman" w:cs="Times New Roman"/>
                <w:sz w:val="18"/>
                <w:szCs w:val="18"/>
              </w:rPr>
            </w:pPr>
            <w:r w:rsidRPr="00F8038D">
              <w:rPr>
                <w:rFonts w:ascii="Times New Roman" w:hAnsi="Times New Roman" w:cs="Times New Roman"/>
                <w:sz w:val="18"/>
                <w:szCs w:val="18"/>
              </w:rPr>
              <w:t>-k.č.736Z iz zk.ul 3127 – štala i dvor</w:t>
            </w:r>
          </w:p>
          <w:p w:rsidR="00B94F46" w:rsidRPr="00793971" w:rsidRDefault="00B94F46" w:rsidP="001A0022">
            <w:pPr>
              <w:pStyle w:val="ListParagraph"/>
              <w:ind w:left="0"/>
              <w:rPr>
                <w:rFonts w:ascii="Times New Roman" w:hAnsi="Times New Roman" w:cs="Times New Roman"/>
                <w:sz w:val="18"/>
                <w:szCs w:val="18"/>
              </w:rPr>
            </w:pPr>
          </w:p>
        </w:tc>
      </w:tr>
      <w:tr w:rsidR="00DB2238" w:rsidRPr="00AA41C8" w:rsidTr="00DB2238">
        <w:trPr>
          <w:trHeight w:val="5021"/>
        </w:trPr>
        <w:tc>
          <w:tcPr>
            <w:tcW w:w="3007" w:type="dxa"/>
            <w:tcBorders>
              <w:top w:val="single" w:sz="6" w:space="0" w:color="auto"/>
              <w:left w:val="single" w:sz="6" w:space="0" w:color="auto"/>
              <w:bottom w:val="single" w:sz="6" w:space="0" w:color="auto"/>
              <w:right w:val="single" w:sz="6" w:space="0" w:color="auto"/>
            </w:tcBorders>
          </w:tcPr>
          <w:p w:rsidR="00DB2238" w:rsidRDefault="00DB2238" w:rsidP="001A0022">
            <w:pPr>
              <w:pStyle w:val="ListParagraph"/>
              <w:ind w:left="0"/>
              <w:rPr>
                <w:rFonts w:ascii="Times New Roman" w:hAnsi="Times New Roman" w:cs="Times New Roman"/>
                <w:sz w:val="18"/>
                <w:szCs w:val="18"/>
              </w:rPr>
            </w:pPr>
            <w:r>
              <w:rPr>
                <w:rFonts w:ascii="Times New Roman" w:hAnsi="Times New Roman" w:cs="Times New Roman"/>
                <w:sz w:val="18"/>
                <w:szCs w:val="18"/>
              </w:rPr>
              <w:t>„ŠIME“OBRT ZA CEST. PRIJEVOZ vl.Š.Božinović, Rovinj, S.Schiavone 16</w:t>
            </w:r>
          </w:p>
          <w:p w:rsidR="00DB2238" w:rsidRDefault="00DB2238" w:rsidP="001A0022">
            <w:pPr>
              <w:pStyle w:val="ListParagraph"/>
              <w:ind w:left="0"/>
              <w:rPr>
                <w:rFonts w:ascii="Times New Roman" w:hAnsi="Times New Roman" w:cs="Times New Roman"/>
                <w:sz w:val="18"/>
                <w:szCs w:val="18"/>
              </w:rPr>
            </w:pPr>
            <w:r>
              <w:rPr>
                <w:rFonts w:ascii="Times New Roman" w:hAnsi="Times New Roman" w:cs="Times New Roman"/>
                <w:sz w:val="18"/>
                <w:szCs w:val="18"/>
              </w:rPr>
              <w:t>OIB: 49236415550</w:t>
            </w:r>
          </w:p>
        </w:tc>
        <w:tc>
          <w:tcPr>
            <w:tcW w:w="2126" w:type="dxa"/>
            <w:tcBorders>
              <w:top w:val="single" w:sz="6" w:space="0" w:color="auto"/>
              <w:left w:val="single" w:sz="6" w:space="0" w:color="auto"/>
              <w:bottom w:val="single" w:sz="6" w:space="0" w:color="auto"/>
              <w:right w:val="single" w:sz="6" w:space="0" w:color="auto"/>
            </w:tcBorders>
          </w:tcPr>
          <w:p w:rsidR="00DB2238" w:rsidRPr="00F8038D" w:rsidRDefault="00DB2238" w:rsidP="001A0022">
            <w:pPr>
              <w:pStyle w:val="ListParagraph"/>
              <w:ind w:left="0"/>
              <w:rPr>
                <w:rFonts w:ascii="Times New Roman" w:hAnsi="Times New Roman" w:cs="Times New Roman"/>
                <w:sz w:val="18"/>
                <w:szCs w:val="18"/>
              </w:rPr>
            </w:pPr>
            <w:r>
              <w:rPr>
                <w:rFonts w:ascii="Times New Roman" w:hAnsi="Times New Roman" w:cs="Times New Roman"/>
                <w:sz w:val="18"/>
                <w:szCs w:val="18"/>
              </w:rPr>
              <w:t>Rješenje TS Rijeka od 13.6.2012. Ovr-1003/12</w:t>
            </w:r>
          </w:p>
        </w:tc>
        <w:tc>
          <w:tcPr>
            <w:tcW w:w="1701" w:type="dxa"/>
            <w:tcBorders>
              <w:top w:val="single" w:sz="6" w:space="0" w:color="auto"/>
              <w:left w:val="single" w:sz="6" w:space="0" w:color="auto"/>
              <w:bottom w:val="single" w:sz="6" w:space="0" w:color="auto"/>
              <w:right w:val="single" w:sz="6" w:space="0" w:color="auto"/>
            </w:tcBorders>
          </w:tcPr>
          <w:p w:rsidR="00DB2238" w:rsidRPr="00CD074D" w:rsidRDefault="00DB2238" w:rsidP="00EB05B6">
            <w:pPr>
              <w:autoSpaceDE w:val="0"/>
              <w:autoSpaceDN w:val="0"/>
              <w:adjustRightInd w:val="0"/>
              <w:spacing w:after="0" w:line="240" w:lineRule="auto"/>
              <w:jc w:val="right"/>
              <w:rPr>
                <w:rFonts w:ascii="Times New Roman" w:hAnsi="Times New Roman" w:cs="Times New Roman"/>
                <w:sz w:val="18"/>
                <w:szCs w:val="18"/>
              </w:rPr>
            </w:pPr>
            <w:r w:rsidRPr="00CD074D">
              <w:rPr>
                <w:rFonts w:ascii="Times New Roman" w:hAnsi="Times New Roman" w:cs="Times New Roman"/>
                <w:sz w:val="18"/>
                <w:szCs w:val="18"/>
              </w:rPr>
              <w:t>650.040,29</w:t>
            </w:r>
          </w:p>
        </w:tc>
        <w:tc>
          <w:tcPr>
            <w:tcW w:w="2411" w:type="dxa"/>
            <w:tcBorders>
              <w:top w:val="single" w:sz="6" w:space="0" w:color="auto"/>
              <w:left w:val="single" w:sz="6" w:space="0" w:color="auto"/>
              <w:bottom w:val="single" w:sz="6" w:space="0" w:color="auto"/>
              <w:right w:val="single" w:sz="6" w:space="0" w:color="auto"/>
            </w:tcBorders>
          </w:tcPr>
          <w:p w:rsidR="00CD074D" w:rsidRPr="00F8038D" w:rsidRDefault="00CD074D" w:rsidP="00CD074D">
            <w:pPr>
              <w:pStyle w:val="ListParagraph"/>
              <w:ind w:left="0"/>
              <w:rPr>
                <w:rFonts w:ascii="Times New Roman" w:hAnsi="Times New Roman" w:cs="Times New Roman"/>
                <w:b/>
                <w:sz w:val="18"/>
                <w:szCs w:val="18"/>
              </w:rPr>
            </w:pPr>
            <w:r w:rsidRPr="00F8038D">
              <w:rPr>
                <w:rFonts w:ascii="Times New Roman" w:hAnsi="Times New Roman" w:cs="Times New Roman"/>
                <w:b/>
                <w:sz w:val="18"/>
                <w:szCs w:val="18"/>
              </w:rPr>
              <w:t>Nekretnine:</w:t>
            </w:r>
          </w:p>
          <w:p w:rsidR="00CD074D" w:rsidRPr="00F8038D" w:rsidRDefault="00CD074D" w:rsidP="00CD074D">
            <w:pPr>
              <w:pStyle w:val="ListParagraph"/>
              <w:ind w:left="0"/>
              <w:rPr>
                <w:rFonts w:ascii="Times New Roman" w:hAnsi="Times New Roman" w:cs="Times New Roman"/>
                <w:sz w:val="18"/>
                <w:szCs w:val="18"/>
              </w:rPr>
            </w:pPr>
            <w:r w:rsidRPr="00F8038D">
              <w:rPr>
                <w:rFonts w:ascii="Times New Roman" w:hAnsi="Times New Roman" w:cs="Times New Roman"/>
                <w:sz w:val="18"/>
                <w:szCs w:val="18"/>
              </w:rPr>
              <w:t xml:space="preserve">-na ¾ , k.č.492/4Z iz z.k.ul.93-koliba </w:t>
            </w:r>
          </w:p>
          <w:p w:rsidR="00CD074D" w:rsidRPr="00F8038D" w:rsidRDefault="00CD074D" w:rsidP="00CD074D">
            <w:pPr>
              <w:pStyle w:val="ListParagraph"/>
              <w:ind w:left="0"/>
              <w:rPr>
                <w:rFonts w:ascii="Times New Roman" w:hAnsi="Times New Roman" w:cs="Times New Roman"/>
                <w:sz w:val="18"/>
                <w:szCs w:val="18"/>
              </w:rPr>
            </w:pPr>
            <w:r w:rsidRPr="00F8038D">
              <w:rPr>
                <w:rFonts w:ascii="Times New Roman" w:hAnsi="Times New Roman" w:cs="Times New Roman"/>
                <w:sz w:val="18"/>
                <w:szCs w:val="18"/>
              </w:rPr>
              <w:t>-k.č.735Z iz zk.ul 3126-štala</w:t>
            </w:r>
          </w:p>
          <w:p w:rsidR="00CD074D" w:rsidRPr="00F8038D" w:rsidRDefault="00CD074D" w:rsidP="00CD074D">
            <w:pPr>
              <w:pStyle w:val="ListParagraph"/>
              <w:ind w:left="0"/>
              <w:rPr>
                <w:rFonts w:ascii="Times New Roman" w:hAnsi="Times New Roman" w:cs="Times New Roman"/>
                <w:sz w:val="18"/>
                <w:szCs w:val="18"/>
              </w:rPr>
            </w:pPr>
            <w:r w:rsidRPr="00F8038D">
              <w:rPr>
                <w:rFonts w:ascii="Times New Roman" w:hAnsi="Times New Roman" w:cs="Times New Roman"/>
                <w:sz w:val="18"/>
                <w:szCs w:val="18"/>
              </w:rPr>
              <w:t>-k.č.736Z iz zk.ul 3127 – štala i dvor</w:t>
            </w:r>
          </w:p>
          <w:p w:rsidR="00CD074D" w:rsidRPr="00F8038D" w:rsidRDefault="00CD074D" w:rsidP="00CD074D">
            <w:pPr>
              <w:pStyle w:val="ListParagraph"/>
              <w:ind w:left="0"/>
              <w:rPr>
                <w:rFonts w:ascii="Times New Roman" w:hAnsi="Times New Roman" w:cs="Times New Roman"/>
                <w:sz w:val="18"/>
                <w:szCs w:val="18"/>
              </w:rPr>
            </w:pPr>
            <w:r w:rsidRPr="00F8038D">
              <w:rPr>
                <w:rFonts w:ascii="Times New Roman" w:hAnsi="Times New Roman" w:cs="Times New Roman"/>
                <w:sz w:val="18"/>
                <w:szCs w:val="18"/>
              </w:rPr>
              <w:t>-k.č.492/3Z i 492/5Z iz zk.ul 3438 – ruševina i koliba</w:t>
            </w:r>
          </w:p>
          <w:p w:rsidR="00DB2238" w:rsidRDefault="00CD074D" w:rsidP="00DB2238">
            <w:pPr>
              <w:pStyle w:val="ListParagraph"/>
              <w:spacing w:after="0"/>
              <w:ind w:left="0"/>
              <w:rPr>
                <w:rFonts w:ascii="Times New Roman" w:hAnsi="Times New Roman" w:cs="Times New Roman"/>
                <w:b/>
                <w:sz w:val="18"/>
                <w:szCs w:val="18"/>
              </w:rPr>
            </w:pPr>
            <w:r>
              <w:rPr>
                <w:rFonts w:ascii="Times New Roman" w:hAnsi="Times New Roman" w:cs="Times New Roman"/>
                <w:b/>
                <w:sz w:val="18"/>
                <w:szCs w:val="18"/>
              </w:rPr>
              <w:t>Pokretnine</w:t>
            </w:r>
            <w:r w:rsidR="00DB2238">
              <w:rPr>
                <w:rFonts w:ascii="Times New Roman" w:hAnsi="Times New Roman" w:cs="Times New Roman"/>
                <w:b/>
                <w:sz w:val="18"/>
                <w:szCs w:val="18"/>
              </w:rPr>
              <w:t>:</w:t>
            </w:r>
          </w:p>
          <w:p w:rsidR="00DB2238" w:rsidRPr="00A7078B" w:rsidRDefault="00DB2238" w:rsidP="00DB2238">
            <w:pPr>
              <w:spacing w:after="0"/>
              <w:rPr>
                <w:rFonts w:ascii="Times New Roman" w:hAnsi="Times New Roman" w:cs="Times New Roman"/>
                <w:sz w:val="18"/>
                <w:szCs w:val="18"/>
              </w:rPr>
            </w:pPr>
            <w:r w:rsidRPr="00A7078B">
              <w:rPr>
                <w:rFonts w:ascii="Times New Roman" w:hAnsi="Times New Roman" w:cs="Times New Roman"/>
                <w:sz w:val="18"/>
                <w:szCs w:val="18"/>
              </w:rPr>
              <w:t xml:space="preserve">-04-priklj.vozilo GORICA TN 35 DIL iz 1989.g., </w:t>
            </w:r>
          </w:p>
          <w:p w:rsidR="00DB2238" w:rsidRDefault="00DB2238" w:rsidP="00DB2238">
            <w:pPr>
              <w:spacing w:after="0"/>
              <w:rPr>
                <w:rFonts w:ascii="Times New Roman" w:hAnsi="Times New Roman" w:cs="Times New Roman"/>
                <w:sz w:val="18"/>
                <w:szCs w:val="18"/>
              </w:rPr>
            </w:pPr>
            <w:r w:rsidRPr="00A7078B">
              <w:rPr>
                <w:rFonts w:ascii="Times New Roman" w:hAnsi="Times New Roman" w:cs="Times New Roman"/>
                <w:sz w:val="18"/>
                <w:szCs w:val="18"/>
              </w:rPr>
              <w:t>-radni stroj MERLO DBM 3500 iz 2004.</w:t>
            </w:r>
          </w:p>
          <w:p w:rsidR="00DB2238" w:rsidRDefault="00DB2238" w:rsidP="00DB2238">
            <w:pPr>
              <w:spacing w:after="0"/>
              <w:rPr>
                <w:rFonts w:ascii="Times New Roman" w:hAnsi="Times New Roman" w:cs="Times New Roman"/>
                <w:sz w:val="18"/>
                <w:szCs w:val="18"/>
              </w:rPr>
            </w:pPr>
            <w:r>
              <w:rPr>
                <w:rFonts w:ascii="Times New Roman" w:hAnsi="Times New Roman" w:cs="Times New Roman"/>
                <w:sz w:val="18"/>
                <w:szCs w:val="18"/>
              </w:rPr>
              <w:t>-M1 osobni auto Toyota Corolla 2,0 D-4D iz 2006.</w:t>
            </w:r>
          </w:p>
          <w:p w:rsidR="00DB2238" w:rsidRDefault="00DB2238" w:rsidP="00DB2238">
            <w:pPr>
              <w:spacing w:after="0"/>
              <w:rPr>
                <w:rFonts w:ascii="Times New Roman" w:hAnsi="Times New Roman" w:cs="Times New Roman"/>
                <w:sz w:val="18"/>
                <w:szCs w:val="18"/>
              </w:rPr>
            </w:pPr>
            <w:r>
              <w:rPr>
                <w:rFonts w:ascii="Times New Roman" w:hAnsi="Times New Roman" w:cs="Times New Roman"/>
                <w:sz w:val="18"/>
                <w:szCs w:val="18"/>
              </w:rPr>
              <w:t>- radni stroj NEW HOLLAND LB115B iz 2006.</w:t>
            </w:r>
          </w:p>
          <w:p w:rsidR="00DB2238" w:rsidRPr="00AA41C8" w:rsidRDefault="00DB2238" w:rsidP="00DB2238">
            <w:pPr>
              <w:pStyle w:val="ListParagraph"/>
              <w:spacing w:after="0"/>
              <w:ind w:left="0"/>
              <w:rPr>
                <w:rFonts w:ascii="Times New Roman" w:hAnsi="Times New Roman" w:cs="Times New Roman"/>
                <w:b/>
                <w:color w:val="FF0000"/>
                <w:sz w:val="20"/>
                <w:szCs w:val="20"/>
              </w:rPr>
            </w:pPr>
            <w:r>
              <w:rPr>
                <w:rFonts w:ascii="Times New Roman" w:hAnsi="Times New Roman" w:cs="Times New Roman"/>
                <w:b/>
                <w:sz w:val="18"/>
                <w:szCs w:val="18"/>
              </w:rPr>
              <w:t>-</w:t>
            </w:r>
            <w:r>
              <w:rPr>
                <w:rFonts w:ascii="Times New Roman" w:hAnsi="Times New Roman" w:cs="Times New Roman"/>
                <w:sz w:val="18"/>
                <w:szCs w:val="18"/>
              </w:rPr>
              <w:t xml:space="preserve"> N3-teretni automobil IVECO TRAKKER C-138046 iz 2005</w:t>
            </w:r>
          </w:p>
        </w:tc>
      </w:tr>
      <w:tr w:rsidR="00B94F46" w:rsidRPr="00CD074D" w:rsidTr="00EA603F">
        <w:trPr>
          <w:trHeight w:val="573"/>
        </w:trPr>
        <w:tc>
          <w:tcPr>
            <w:tcW w:w="3007" w:type="dxa"/>
            <w:tcBorders>
              <w:top w:val="single" w:sz="6" w:space="0" w:color="auto"/>
              <w:left w:val="single" w:sz="6" w:space="0" w:color="auto"/>
              <w:bottom w:val="single" w:sz="6" w:space="0" w:color="auto"/>
              <w:right w:val="single" w:sz="6" w:space="0" w:color="auto"/>
            </w:tcBorders>
          </w:tcPr>
          <w:p w:rsidR="00B94F46" w:rsidRPr="00CD074D" w:rsidRDefault="00B94F46" w:rsidP="00EB05B6">
            <w:pPr>
              <w:autoSpaceDE w:val="0"/>
              <w:autoSpaceDN w:val="0"/>
              <w:adjustRightInd w:val="0"/>
              <w:spacing w:after="0" w:line="240" w:lineRule="auto"/>
              <w:rPr>
                <w:rFonts w:ascii="Times New Roman" w:hAnsi="Times New Roman" w:cs="Times New Roman"/>
                <w:b/>
                <w:bCs/>
                <w:sz w:val="20"/>
                <w:szCs w:val="20"/>
              </w:rPr>
            </w:pPr>
          </w:p>
        </w:tc>
        <w:tc>
          <w:tcPr>
            <w:tcW w:w="2126" w:type="dxa"/>
            <w:tcBorders>
              <w:top w:val="single" w:sz="6" w:space="0" w:color="auto"/>
              <w:left w:val="single" w:sz="6" w:space="0" w:color="auto"/>
              <w:bottom w:val="single" w:sz="6" w:space="0" w:color="auto"/>
              <w:right w:val="single" w:sz="6" w:space="0" w:color="auto"/>
            </w:tcBorders>
          </w:tcPr>
          <w:p w:rsidR="00B94F46" w:rsidRPr="00CD074D" w:rsidRDefault="00B94F46" w:rsidP="00EB05B6">
            <w:pPr>
              <w:autoSpaceDE w:val="0"/>
              <w:autoSpaceDN w:val="0"/>
              <w:adjustRightInd w:val="0"/>
              <w:spacing w:after="0" w:line="240" w:lineRule="auto"/>
              <w:rPr>
                <w:rFonts w:ascii="Times New Roman" w:hAnsi="Times New Roman" w:cs="Times New Roman"/>
                <w:b/>
                <w:sz w:val="20"/>
                <w:szCs w:val="20"/>
              </w:rPr>
            </w:pPr>
            <w:r w:rsidRPr="00CD074D">
              <w:rPr>
                <w:rFonts w:ascii="Times New Roman" w:hAnsi="Times New Roman" w:cs="Times New Roman"/>
                <w:b/>
                <w:sz w:val="20"/>
                <w:szCs w:val="20"/>
              </w:rPr>
              <w:t xml:space="preserve">U K U P N O </w:t>
            </w:r>
          </w:p>
        </w:tc>
        <w:tc>
          <w:tcPr>
            <w:tcW w:w="1701" w:type="dxa"/>
            <w:tcBorders>
              <w:top w:val="single" w:sz="6" w:space="0" w:color="auto"/>
              <w:left w:val="single" w:sz="6" w:space="0" w:color="auto"/>
              <w:bottom w:val="single" w:sz="6" w:space="0" w:color="auto"/>
              <w:right w:val="single" w:sz="6" w:space="0" w:color="auto"/>
            </w:tcBorders>
          </w:tcPr>
          <w:p w:rsidR="00B94F46" w:rsidRPr="00CD074D" w:rsidRDefault="00CD074D" w:rsidP="00EB05B6">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2.903.037,73</w:t>
            </w:r>
          </w:p>
        </w:tc>
        <w:tc>
          <w:tcPr>
            <w:tcW w:w="2411" w:type="dxa"/>
            <w:tcBorders>
              <w:top w:val="single" w:sz="6" w:space="0" w:color="auto"/>
              <w:left w:val="single" w:sz="6" w:space="0" w:color="auto"/>
              <w:bottom w:val="single" w:sz="6" w:space="0" w:color="auto"/>
              <w:right w:val="single" w:sz="6" w:space="0" w:color="auto"/>
            </w:tcBorders>
          </w:tcPr>
          <w:p w:rsidR="00B94F46" w:rsidRPr="00CD074D" w:rsidRDefault="00B94F46" w:rsidP="00EB05B6">
            <w:pPr>
              <w:autoSpaceDE w:val="0"/>
              <w:autoSpaceDN w:val="0"/>
              <w:adjustRightInd w:val="0"/>
              <w:spacing w:after="0" w:line="240" w:lineRule="auto"/>
              <w:jc w:val="right"/>
              <w:rPr>
                <w:rFonts w:ascii="Times New Roman" w:hAnsi="Times New Roman" w:cs="Times New Roman"/>
                <w:b/>
                <w:sz w:val="20"/>
                <w:szCs w:val="20"/>
              </w:rPr>
            </w:pPr>
          </w:p>
        </w:tc>
      </w:tr>
    </w:tbl>
    <w:p w:rsidR="00681EAA" w:rsidRPr="00AA41C8" w:rsidRDefault="00681EAA" w:rsidP="00681EAA">
      <w:pPr>
        <w:pStyle w:val="normal-000003"/>
        <w:spacing w:after="0"/>
        <w:rPr>
          <w:color w:val="FF0000"/>
          <w:sz w:val="20"/>
          <w:szCs w:val="20"/>
        </w:rPr>
      </w:pPr>
    </w:p>
    <w:p w:rsidR="00681EAA" w:rsidRPr="00CD074D" w:rsidRDefault="001A0022" w:rsidP="00681EAA">
      <w:pPr>
        <w:pStyle w:val="normal-000003"/>
        <w:spacing w:after="0"/>
        <w:rPr>
          <w:b/>
          <w:sz w:val="20"/>
          <w:szCs w:val="20"/>
        </w:rPr>
      </w:pPr>
      <w:r>
        <w:rPr>
          <w:rStyle w:val="zadanifontodlomka-000002"/>
          <w:b/>
          <w:sz w:val="20"/>
          <w:szCs w:val="20"/>
        </w:rPr>
        <w:t>7</w:t>
      </w:r>
      <w:r w:rsidR="00681EAA" w:rsidRPr="00CD074D">
        <w:rPr>
          <w:rStyle w:val="zadanifontodlomka-000002"/>
          <w:b/>
          <w:sz w:val="20"/>
          <w:szCs w:val="20"/>
        </w:rPr>
        <w:t>. Pregled imovine i obaveza sukladno članku 223. Stečajnog zakona</w:t>
      </w:r>
      <w:r w:rsidR="00681EAA" w:rsidRPr="00CD074D">
        <w:rPr>
          <w:b/>
          <w:sz w:val="20"/>
          <w:szCs w:val="20"/>
        </w:rPr>
        <w:t xml:space="preserve"> </w:t>
      </w:r>
    </w:p>
    <w:tbl>
      <w:tblPr>
        <w:tblW w:w="10099" w:type="dxa"/>
        <w:tblLayout w:type="fixed"/>
        <w:tblCellMar>
          <w:left w:w="30" w:type="dxa"/>
          <w:right w:w="30" w:type="dxa"/>
        </w:tblCellMar>
        <w:tblLook w:val="0000"/>
      </w:tblPr>
      <w:tblGrid>
        <w:gridCol w:w="590"/>
        <w:gridCol w:w="2160"/>
        <w:gridCol w:w="1229"/>
        <w:gridCol w:w="1767"/>
        <w:gridCol w:w="600"/>
        <w:gridCol w:w="1656"/>
        <w:gridCol w:w="1118"/>
        <w:gridCol w:w="979"/>
      </w:tblGrid>
      <w:tr w:rsidR="00876FFD" w:rsidRPr="00AA41C8" w:rsidTr="00EB05B6">
        <w:trPr>
          <w:trHeight w:val="288"/>
        </w:trPr>
        <w:tc>
          <w:tcPr>
            <w:tcW w:w="590" w:type="dxa"/>
            <w:tcBorders>
              <w:top w:val="nil"/>
              <w:left w:val="nil"/>
              <w:bottom w:val="nil"/>
              <w:right w:val="nil"/>
            </w:tcBorders>
          </w:tcPr>
          <w:p w:rsidR="00876FFD" w:rsidRPr="00AA41C8" w:rsidRDefault="00876FFD" w:rsidP="00876FFD">
            <w:pPr>
              <w:pStyle w:val="ListParagraph"/>
              <w:numPr>
                <w:ilvl w:val="0"/>
                <w:numId w:val="3"/>
              </w:numPr>
              <w:autoSpaceDE w:val="0"/>
              <w:autoSpaceDN w:val="0"/>
              <w:adjustRightInd w:val="0"/>
              <w:spacing w:after="0" w:line="240" w:lineRule="auto"/>
              <w:jc w:val="right"/>
              <w:rPr>
                <w:rFonts w:ascii="Times New Roman" w:hAnsi="Times New Roman" w:cs="Times New Roman"/>
                <w:b/>
                <w:color w:val="FF0000"/>
                <w:sz w:val="20"/>
                <w:szCs w:val="20"/>
              </w:rPr>
            </w:pPr>
            <w:r w:rsidRPr="00AA41C8">
              <w:rPr>
                <w:rFonts w:ascii="Times New Roman" w:hAnsi="Times New Roman" w:cs="Times New Roman"/>
                <w:b/>
                <w:color w:val="FF0000"/>
                <w:sz w:val="20"/>
                <w:szCs w:val="20"/>
              </w:rPr>
              <w:t>e</w:t>
            </w:r>
          </w:p>
        </w:tc>
        <w:tc>
          <w:tcPr>
            <w:tcW w:w="2160" w:type="dxa"/>
            <w:tcBorders>
              <w:top w:val="nil"/>
              <w:left w:val="nil"/>
              <w:bottom w:val="nil"/>
              <w:right w:val="nil"/>
            </w:tcBorders>
          </w:tcPr>
          <w:p w:rsidR="00876FFD" w:rsidRPr="00AA41C8" w:rsidRDefault="00876FFD" w:rsidP="00EB05B6">
            <w:pPr>
              <w:autoSpaceDE w:val="0"/>
              <w:autoSpaceDN w:val="0"/>
              <w:adjustRightInd w:val="0"/>
              <w:spacing w:after="0" w:line="240" w:lineRule="auto"/>
              <w:rPr>
                <w:rFonts w:ascii="Times New Roman" w:hAnsi="Times New Roman" w:cs="Times New Roman"/>
                <w:b/>
                <w:color w:val="FF0000"/>
                <w:sz w:val="20"/>
                <w:szCs w:val="20"/>
              </w:rPr>
            </w:pPr>
            <w:r w:rsidRPr="00AA41C8">
              <w:rPr>
                <w:rFonts w:ascii="Times New Roman" w:hAnsi="Times New Roman" w:cs="Times New Roman"/>
                <w:b/>
                <w:color w:val="FF0000"/>
                <w:sz w:val="20"/>
                <w:szCs w:val="20"/>
              </w:rPr>
              <w:t xml:space="preserve"> </w:t>
            </w:r>
          </w:p>
        </w:tc>
        <w:tc>
          <w:tcPr>
            <w:tcW w:w="122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1767"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600"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1656"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1118"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b/>
                <w:color w:val="FF0000"/>
                <w:sz w:val="20"/>
                <w:szCs w:val="20"/>
              </w:rPr>
            </w:pPr>
          </w:p>
        </w:tc>
      </w:tr>
      <w:tr w:rsidR="00876FFD" w:rsidRPr="00CD074D" w:rsidTr="00EB05B6">
        <w:trPr>
          <w:trHeight w:val="288"/>
        </w:trPr>
        <w:tc>
          <w:tcPr>
            <w:tcW w:w="590"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b/>
                <w:bCs/>
                <w:sz w:val="20"/>
                <w:szCs w:val="20"/>
              </w:rPr>
            </w:pPr>
          </w:p>
        </w:tc>
        <w:tc>
          <w:tcPr>
            <w:tcW w:w="3389" w:type="dxa"/>
            <w:gridSpan w:val="2"/>
            <w:tcBorders>
              <w:top w:val="nil"/>
              <w:left w:val="nil"/>
              <w:bottom w:val="nil"/>
              <w:right w:val="nil"/>
            </w:tcBorders>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 xml:space="preserve"> Predmeti stečajne mase</w:t>
            </w:r>
          </w:p>
        </w:tc>
        <w:tc>
          <w:tcPr>
            <w:tcW w:w="1767"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b/>
                <w:bCs/>
                <w:sz w:val="20"/>
                <w:szCs w:val="20"/>
              </w:rPr>
            </w:pPr>
          </w:p>
        </w:tc>
        <w:tc>
          <w:tcPr>
            <w:tcW w:w="2256" w:type="dxa"/>
            <w:gridSpan w:val="2"/>
            <w:tcBorders>
              <w:top w:val="nil"/>
              <w:left w:val="nil"/>
              <w:bottom w:val="nil"/>
              <w:right w:val="nil"/>
            </w:tcBorders>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Obveze</w:t>
            </w:r>
          </w:p>
        </w:tc>
        <w:tc>
          <w:tcPr>
            <w:tcW w:w="1118"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sz w:val="20"/>
                <w:szCs w:val="20"/>
              </w:rPr>
            </w:pPr>
          </w:p>
        </w:tc>
        <w:tc>
          <w:tcPr>
            <w:tcW w:w="979" w:type="dxa"/>
            <w:tcBorders>
              <w:top w:val="nil"/>
              <w:left w:val="nil"/>
              <w:bottom w:val="nil"/>
              <w:right w:val="nil"/>
            </w:tcBorders>
          </w:tcPr>
          <w:p w:rsidR="00876FFD" w:rsidRPr="00CD074D" w:rsidRDefault="00876FFD" w:rsidP="00EB05B6">
            <w:pPr>
              <w:autoSpaceDE w:val="0"/>
              <w:autoSpaceDN w:val="0"/>
              <w:adjustRightInd w:val="0"/>
              <w:spacing w:after="0" w:line="240" w:lineRule="auto"/>
              <w:jc w:val="right"/>
              <w:rPr>
                <w:rFonts w:ascii="Times New Roman" w:hAnsi="Times New Roman" w:cs="Times New Roman"/>
                <w:sz w:val="20"/>
                <w:szCs w:val="20"/>
              </w:rPr>
            </w:pPr>
          </w:p>
        </w:tc>
      </w:tr>
      <w:tr w:rsidR="00876FFD" w:rsidRPr="00CD074D" w:rsidTr="00EB05B6">
        <w:trPr>
          <w:trHeight w:val="864"/>
        </w:trPr>
        <w:tc>
          <w:tcPr>
            <w:tcW w:w="59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Red.broj</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Predmet</w:t>
            </w:r>
          </w:p>
        </w:tc>
        <w:tc>
          <w:tcPr>
            <w:tcW w:w="1229"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Vrijednost</w:t>
            </w:r>
          </w:p>
        </w:tc>
        <w:tc>
          <w:tcPr>
            <w:tcW w:w="1767"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 xml:space="preserve">Vrijednost u slučaju </w:t>
            </w:r>
            <w:r w:rsidR="00CD074D" w:rsidRPr="00CD074D">
              <w:rPr>
                <w:rFonts w:ascii="Times New Roman" w:hAnsi="Times New Roman" w:cs="Times New Roman"/>
                <w:b/>
                <w:bCs/>
                <w:sz w:val="20"/>
                <w:szCs w:val="20"/>
              </w:rPr>
              <w:t>uzastopnog i nepreki</w:t>
            </w:r>
            <w:r w:rsidR="007E73D4" w:rsidRPr="00CD074D">
              <w:rPr>
                <w:rFonts w:ascii="Times New Roman" w:hAnsi="Times New Roman" w:cs="Times New Roman"/>
                <w:b/>
                <w:bCs/>
                <w:sz w:val="20"/>
                <w:szCs w:val="20"/>
              </w:rPr>
              <w:t>nutog unovčenja  čl.222/3</w:t>
            </w:r>
          </w:p>
        </w:tc>
        <w:tc>
          <w:tcPr>
            <w:tcW w:w="600" w:type="dxa"/>
            <w:tcBorders>
              <w:top w:val="single" w:sz="6" w:space="0" w:color="auto"/>
              <w:left w:val="single" w:sz="6" w:space="0" w:color="auto"/>
              <w:bottom w:val="single" w:sz="6" w:space="0" w:color="auto"/>
              <w:right w:val="single" w:sz="6" w:space="0" w:color="auto"/>
            </w:tcBorders>
            <w:shd w:val="clear" w:color="auto" w:fill="FFFFFF" w:themeFill="background1"/>
          </w:tcPr>
          <w:p w:rsidR="00CD074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Red.</w:t>
            </w:r>
          </w:p>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broj</w:t>
            </w:r>
          </w:p>
        </w:tc>
        <w:tc>
          <w:tcPr>
            <w:tcW w:w="1656"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Osnova tražbine</w:t>
            </w:r>
          </w:p>
        </w:tc>
        <w:tc>
          <w:tcPr>
            <w:tcW w:w="1118"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CD074D" w:rsidRDefault="00876FFD" w:rsidP="00EB05B6">
            <w:pPr>
              <w:autoSpaceDE w:val="0"/>
              <w:autoSpaceDN w:val="0"/>
              <w:adjustRightInd w:val="0"/>
              <w:spacing w:after="0" w:line="240" w:lineRule="auto"/>
              <w:rPr>
                <w:rFonts w:ascii="Times New Roman" w:hAnsi="Times New Roman" w:cs="Times New Roman"/>
                <w:b/>
                <w:bCs/>
                <w:sz w:val="20"/>
                <w:szCs w:val="20"/>
              </w:rPr>
            </w:pPr>
            <w:r w:rsidRPr="00CD074D">
              <w:rPr>
                <w:rFonts w:ascii="Times New Roman" w:hAnsi="Times New Roman" w:cs="Times New Roman"/>
                <w:b/>
                <w:bCs/>
                <w:sz w:val="20"/>
                <w:szCs w:val="20"/>
              </w:rPr>
              <w:t>Iznos</w:t>
            </w:r>
          </w:p>
        </w:tc>
        <w:tc>
          <w:tcPr>
            <w:tcW w:w="979" w:type="dxa"/>
            <w:tcBorders>
              <w:top w:val="nil"/>
              <w:left w:val="nil"/>
              <w:bottom w:val="nil"/>
              <w:right w:val="nil"/>
            </w:tcBorders>
            <w:shd w:val="clear" w:color="auto" w:fill="FFFFFF" w:themeFill="background1"/>
          </w:tcPr>
          <w:p w:rsidR="00876FFD" w:rsidRPr="00CD074D" w:rsidRDefault="00876FFD" w:rsidP="00EB05B6">
            <w:pPr>
              <w:autoSpaceDE w:val="0"/>
              <w:autoSpaceDN w:val="0"/>
              <w:adjustRightInd w:val="0"/>
              <w:spacing w:after="0" w:line="240" w:lineRule="auto"/>
              <w:jc w:val="right"/>
              <w:rPr>
                <w:rFonts w:ascii="Times New Roman" w:hAnsi="Times New Roman" w:cs="Times New Roman"/>
                <w:sz w:val="20"/>
                <w:szCs w:val="20"/>
              </w:rPr>
            </w:pPr>
          </w:p>
        </w:tc>
      </w:tr>
      <w:tr w:rsidR="007B28F4"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1.</w:t>
            </w:r>
          </w:p>
        </w:tc>
        <w:tc>
          <w:tcPr>
            <w:tcW w:w="216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Građevinski objekti i zemljište</w:t>
            </w:r>
          </w:p>
        </w:tc>
        <w:tc>
          <w:tcPr>
            <w:tcW w:w="1229"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b/>
                <w:sz w:val="20"/>
                <w:szCs w:val="20"/>
              </w:rPr>
              <w:t>10.214.694</w:t>
            </w:r>
          </w:p>
        </w:tc>
        <w:tc>
          <w:tcPr>
            <w:tcW w:w="1767" w:type="dxa"/>
            <w:tcBorders>
              <w:top w:val="single" w:sz="6" w:space="0" w:color="auto"/>
              <w:left w:val="single" w:sz="6" w:space="0" w:color="auto"/>
              <w:bottom w:val="single" w:sz="6" w:space="0" w:color="auto"/>
              <w:right w:val="single" w:sz="6" w:space="0" w:color="auto"/>
            </w:tcBorders>
          </w:tcPr>
          <w:p w:rsidR="007B28F4" w:rsidRPr="007B28F4" w:rsidRDefault="00771FF4" w:rsidP="001A0022">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b/>
                <w:sz w:val="20"/>
                <w:szCs w:val="20"/>
              </w:rPr>
              <w:t>7.150.285,80</w:t>
            </w:r>
          </w:p>
        </w:tc>
        <w:tc>
          <w:tcPr>
            <w:tcW w:w="60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1.</w:t>
            </w:r>
          </w:p>
        </w:tc>
        <w:tc>
          <w:tcPr>
            <w:tcW w:w="1656"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Troškovi steč.postupka</w:t>
            </w:r>
          </w:p>
        </w:tc>
        <w:tc>
          <w:tcPr>
            <w:tcW w:w="1118" w:type="dxa"/>
            <w:tcBorders>
              <w:top w:val="single" w:sz="6" w:space="0" w:color="auto"/>
              <w:left w:val="single" w:sz="6" w:space="0" w:color="auto"/>
              <w:bottom w:val="single" w:sz="6" w:space="0" w:color="auto"/>
              <w:right w:val="single" w:sz="6" w:space="0" w:color="auto"/>
            </w:tcBorders>
          </w:tcPr>
          <w:p w:rsidR="007B28F4" w:rsidRPr="00F802ED" w:rsidRDefault="007B28F4" w:rsidP="00EB05B6">
            <w:pPr>
              <w:autoSpaceDE w:val="0"/>
              <w:autoSpaceDN w:val="0"/>
              <w:adjustRightInd w:val="0"/>
              <w:spacing w:after="0" w:line="240" w:lineRule="auto"/>
              <w:jc w:val="right"/>
              <w:rPr>
                <w:rFonts w:ascii="Times New Roman" w:hAnsi="Times New Roman" w:cs="Times New Roman"/>
                <w:sz w:val="20"/>
                <w:szCs w:val="20"/>
              </w:rPr>
            </w:pPr>
          </w:p>
        </w:tc>
        <w:tc>
          <w:tcPr>
            <w:tcW w:w="979" w:type="dxa"/>
            <w:tcBorders>
              <w:top w:val="nil"/>
              <w:left w:val="nil"/>
              <w:bottom w:val="nil"/>
              <w:right w:val="nil"/>
            </w:tcBorders>
          </w:tcPr>
          <w:p w:rsidR="007B28F4" w:rsidRPr="00AA41C8" w:rsidRDefault="007B28F4"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7B28F4"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2.</w:t>
            </w:r>
          </w:p>
        </w:tc>
        <w:tc>
          <w:tcPr>
            <w:tcW w:w="2160"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Pokretna imovina</w:t>
            </w:r>
          </w:p>
        </w:tc>
        <w:tc>
          <w:tcPr>
            <w:tcW w:w="1229" w:type="dxa"/>
            <w:tcBorders>
              <w:top w:val="single" w:sz="6" w:space="0" w:color="auto"/>
              <w:left w:val="single" w:sz="6" w:space="0" w:color="auto"/>
              <w:bottom w:val="single" w:sz="6" w:space="0" w:color="auto"/>
              <w:right w:val="single" w:sz="6" w:space="0" w:color="auto"/>
            </w:tcBorders>
          </w:tcPr>
          <w:p w:rsidR="007B28F4" w:rsidRPr="007B28F4" w:rsidRDefault="007B28F4"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b/>
                <w:sz w:val="20"/>
                <w:szCs w:val="20"/>
              </w:rPr>
              <w:t>1.064.905</w:t>
            </w:r>
          </w:p>
        </w:tc>
        <w:tc>
          <w:tcPr>
            <w:tcW w:w="1767" w:type="dxa"/>
            <w:tcBorders>
              <w:top w:val="single" w:sz="6" w:space="0" w:color="auto"/>
              <w:left w:val="single" w:sz="6" w:space="0" w:color="auto"/>
              <w:bottom w:val="single" w:sz="6" w:space="0" w:color="auto"/>
              <w:right w:val="single" w:sz="6" w:space="0" w:color="auto"/>
            </w:tcBorders>
          </w:tcPr>
          <w:p w:rsidR="007B28F4" w:rsidRPr="007B28F4" w:rsidRDefault="00771FF4" w:rsidP="001A0022">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b/>
                <w:sz w:val="20"/>
                <w:szCs w:val="20"/>
              </w:rPr>
              <w:t>745.433,50</w:t>
            </w:r>
          </w:p>
        </w:tc>
        <w:tc>
          <w:tcPr>
            <w:tcW w:w="600" w:type="dxa"/>
            <w:tcBorders>
              <w:top w:val="single" w:sz="6" w:space="0" w:color="auto"/>
              <w:left w:val="single" w:sz="6" w:space="0" w:color="auto"/>
              <w:bottom w:val="single" w:sz="6" w:space="0" w:color="auto"/>
              <w:right w:val="single" w:sz="6" w:space="0" w:color="auto"/>
            </w:tcBorders>
          </w:tcPr>
          <w:p w:rsidR="007B28F4" w:rsidRPr="00F802ED" w:rsidRDefault="007B28F4" w:rsidP="00EB05B6">
            <w:pPr>
              <w:autoSpaceDE w:val="0"/>
              <w:autoSpaceDN w:val="0"/>
              <w:adjustRightInd w:val="0"/>
              <w:spacing w:after="0" w:line="240" w:lineRule="auto"/>
              <w:jc w:val="right"/>
              <w:rPr>
                <w:rFonts w:ascii="Times New Roman" w:hAnsi="Times New Roman" w:cs="Times New Roman"/>
                <w:sz w:val="20"/>
                <w:szCs w:val="20"/>
              </w:rPr>
            </w:pPr>
            <w:r w:rsidRPr="00F802ED">
              <w:rPr>
                <w:rFonts w:ascii="Times New Roman" w:hAnsi="Times New Roman" w:cs="Times New Roman"/>
                <w:sz w:val="20"/>
                <w:szCs w:val="20"/>
              </w:rPr>
              <w:t>2.</w:t>
            </w:r>
          </w:p>
        </w:tc>
        <w:tc>
          <w:tcPr>
            <w:tcW w:w="1656" w:type="dxa"/>
            <w:tcBorders>
              <w:top w:val="single" w:sz="6" w:space="0" w:color="auto"/>
              <w:left w:val="single" w:sz="6" w:space="0" w:color="auto"/>
              <w:bottom w:val="single" w:sz="6" w:space="0" w:color="auto"/>
              <w:right w:val="single" w:sz="6" w:space="0" w:color="auto"/>
            </w:tcBorders>
          </w:tcPr>
          <w:p w:rsidR="007B28F4" w:rsidRPr="00F802ED" w:rsidRDefault="007B28F4" w:rsidP="00EB05B6">
            <w:pPr>
              <w:autoSpaceDE w:val="0"/>
              <w:autoSpaceDN w:val="0"/>
              <w:adjustRightInd w:val="0"/>
              <w:spacing w:after="0" w:line="240" w:lineRule="auto"/>
              <w:rPr>
                <w:rFonts w:ascii="Times New Roman" w:hAnsi="Times New Roman" w:cs="Times New Roman"/>
                <w:sz w:val="20"/>
                <w:szCs w:val="20"/>
              </w:rPr>
            </w:pPr>
            <w:r w:rsidRPr="00F802ED">
              <w:rPr>
                <w:rFonts w:ascii="Times New Roman" w:hAnsi="Times New Roman" w:cs="Times New Roman"/>
                <w:sz w:val="20"/>
                <w:szCs w:val="20"/>
              </w:rPr>
              <w:t>Ostale obveze stečajne mase</w:t>
            </w:r>
          </w:p>
        </w:tc>
        <w:tc>
          <w:tcPr>
            <w:tcW w:w="1118" w:type="dxa"/>
            <w:tcBorders>
              <w:top w:val="single" w:sz="6" w:space="0" w:color="auto"/>
              <w:left w:val="single" w:sz="6" w:space="0" w:color="auto"/>
              <w:bottom w:val="single" w:sz="6" w:space="0" w:color="auto"/>
              <w:right w:val="single" w:sz="6" w:space="0" w:color="auto"/>
            </w:tcBorders>
          </w:tcPr>
          <w:p w:rsidR="007B28F4" w:rsidRPr="00F802ED" w:rsidRDefault="00F802ED" w:rsidP="00EB05B6">
            <w:pPr>
              <w:autoSpaceDE w:val="0"/>
              <w:autoSpaceDN w:val="0"/>
              <w:adjustRightInd w:val="0"/>
              <w:spacing w:after="0" w:line="240" w:lineRule="auto"/>
              <w:jc w:val="right"/>
              <w:rPr>
                <w:rFonts w:ascii="Times New Roman" w:hAnsi="Times New Roman" w:cs="Times New Roman"/>
                <w:sz w:val="20"/>
                <w:szCs w:val="20"/>
              </w:rPr>
            </w:pPr>
            <w:r w:rsidRPr="00F802ED">
              <w:rPr>
                <w:rFonts w:ascii="Times New Roman" w:hAnsi="Times New Roman" w:cs="Times New Roman"/>
                <w:sz w:val="20"/>
                <w:szCs w:val="20"/>
              </w:rPr>
              <w:t>104</w:t>
            </w:r>
            <w:r>
              <w:rPr>
                <w:rFonts w:ascii="Times New Roman" w:hAnsi="Times New Roman" w:cs="Times New Roman"/>
                <w:sz w:val="20"/>
                <w:szCs w:val="20"/>
              </w:rPr>
              <w:t>.</w:t>
            </w:r>
            <w:r w:rsidRPr="00F802ED">
              <w:rPr>
                <w:rFonts w:ascii="Times New Roman" w:hAnsi="Times New Roman" w:cs="Times New Roman"/>
                <w:sz w:val="20"/>
                <w:szCs w:val="20"/>
              </w:rPr>
              <w:t>330</w:t>
            </w:r>
            <w:r>
              <w:rPr>
                <w:rFonts w:ascii="Times New Roman" w:hAnsi="Times New Roman" w:cs="Times New Roman"/>
                <w:sz w:val="20"/>
                <w:szCs w:val="20"/>
              </w:rPr>
              <w:t>,00</w:t>
            </w:r>
          </w:p>
        </w:tc>
        <w:tc>
          <w:tcPr>
            <w:tcW w:w="979" w:type="dxa"/>
            <w:tcBorders>
              <w:top w:val="nil"/>
              <w:left w:val="nil"/>
              <w:bottom w:val="nil"/>
              <w:right w:val="nil"/>
            </w:tcBorders>
          </w:tcPr>
          <w:p w:rsidR="007B28F4" w:rsidRPr="00AA41C8" w:rsidRDefault="007B28F4"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lastRenderedPageBreak/>
              <w:t>3.</w:t>
            </w:r>
          </w:p>
        </w:tc>
        <w:tc>
          <w:tcPr>
            <w:tcW w:w="216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Alati, pogonski inv.i transportna sredstva</w:t>
            </w:r>
          </w:p>
        </w:tc>
        <w:tc>
          <w:tcPr>
            <w:tcW w:w="1229" w:type="dxa"/>
            <w:tcBorders>
              <w:top w:val="single" w:sz="6" w:space="0" w:color="auto"/>
              <w:left w:val="single" w:sz="6" w:space="0" w:color="auto"/>
              <w:bottom w:val="single" w:sz="6" w:space="0" w:color="auto"/>
              <w:right w:val="single" w:sz="6" w:space="0" w:color="auto"/>
            </w:tcBorders>
          </w:tcPr>
          <w:p w:rsidR="00876FFD" w:rsidRPr="007B28F4" w:rsidRDefault="000D35AA"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876FFD" w:rsidRPr="007B28F4" w:rsidRDefault="000D35AA"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3.</w:t>
            </w:r>
          </w:p>
        </w:tc>
        <w:tc>
          <w:tcPr>
            <w:tcW w:w="1656"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Tražbine prvi viši isplatni red</w:t>
            </w:r>
          </w:p>
        </w:tc>
        <w:tc>
          <w:tcPr>
            <w:tcW w:w="1118" w:type="dxa"/>
            <w:tcBorders>
              <w:top w:val="single" w:sz="6" w:space="0" w:color="auto"/>
              <w:left w:val="single" w:sz="6" w:space="0" w:color="auto"/>
              <w:bottom w:val="single" w:sz="6" w:space="0" w:color="auto"/>
              <w:right w:val="single" w:sz="6" w:space="0" w:color="auto"/>
            </w:tcBorders>
          </w:tcPr>
          <w:p w:rsidR="007B28F4" w:rsidRPr="00AB6DC4" w:rsidRDefault="007B28F4" w:rsidP="007B28F4">
            <w:pPr>
              <w:pStyle w:val="ListParagraph"/>
              <w:ind w:left="0"/>
              <w:jc w:val="right"/>
              <w:rPr>
                <w:rFonts w:ascii="Times New Roman" w:hAnsi="Times New Roman" w:cs="Times New Roman"/>
                <w:sz w:val="20"/>
                <w:szCs w:val="20"/>
              </w:rPr>
            </w:pPr>
            <w:r w:rsidRPr="00AB6DC4">
              <w:rPr>
                <w:rFonts w:ascii="Times New Roman" w:hAnsi="Times New Roman" w:cs="Times New Roman"/>
                <w:sz w:val="20"/>
                <w:szCs w:val="20"/>
              </w:rPr>
              <w:t>1.753.510,41</w:t>
            </w:r>
          </w:p>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4.</w:t>
            </w:r>
          </w:p>
        </w:tc>
        <w:tc>
          <w:tcPr>
            <w:tcW w:w="216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 xml:space="preserve">Dani zajmovi, depoziti </w:t>
            </w:r>
          </w:p>
        </w:tc>
        <w:tc>
          <w:tcPr>
            <w:tcW w:w="1229"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4.</w:t>
            </w:r>
          </w:p>
        </w:tc>
        <w:tc>
          <w:tcPr>
            <w:tcW w:w="1656"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Tražbine drugi viši isplatni red</w:t>
            </w:r>
          </w:p>
        </w:tc>
        <w:tc>
          <w:tcPr>
            <w:tcW w:w="1118" w:type="dxa"/>
            <w:tcBorders>
              <w:top w:val="single" w:sz="6" w:space="0" w:color="auto"/>
              <w:left w:val="single" w:sz="6" w:space="0" w:color="auto"/>
              <w:bottom w:val="single" w:sz="6" w:space="0" w:color="auto"/>
              <w:right w:val="single" w:sz="6" w:space="0" w:color="auto"/>
            </w:tcBorders>
          </w:tcPr>
          <w:p w:rsidR="00876FFD" w:rsidRPr="00C55881" w:rsidRDefault="00C55881" w:rsidP="00EB05B6">
            <w:pPr>
              <w:autoSpaceDE w:val="0"/>
              <w:autoSpaceDN w:val="0"/>
              <w:adjustRightInd w:val="0"/>
              <w:spacing w:after="0" w:line="240" w:lineRule="auto"/>
              <w:jc w:val="right"/>
              <w:rPr>
                <w:rFonts w:ascii="Times New Roman" w:hAnsi="Times New Roman" w:cs="Times New Roman"/>
                <w:sz w:val="20"/>
                <w:szCs w:val="20"/>
              </w:rPr>
            </w:pPr>
            <w:r w:rsidRPr="00C55881">
              <w:rPr>
                <w:rFonts w:ascii="Times New Roman" w:hAnsi="Times New Roman" w:cs="Times New Roman"/>
                <w:sz w:val="20"/>
                <w:szCs w:val="20"/>
              </w:rPr>
              <w:t>3.508.235,77</w:t>
            </w: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5.</w:t>
            </w:r>
          </w:p>
        </w:tc>
        <w:tc>
          <w:tcPr>
            <w:tcW w:w="2160"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Zalihe</w:t>
            </w:r>
          </w:p>
        </w:tc>
        <w:tc>
          <w:tcPr>
            <w:tcW w:w="1229" w:type="dxa"/>
            <w:tcBorders>
              <w:top w:val="single" w:sz="6" w:space="0" w:color="auto"/>
              <w:left w:val="single" w:sz="6" w:space="0" w:color="auto"/>
              <w:bottom w:val="single" w:sz="6" w:space="0" w:color="auto"/>
              <w:right w:val="single" w:sz="6" w:space="0" w:color="auto"/>
            </w:tcBorders>
          </w:tcPr>
          <w:p w:rsidR="00876FFD" w:rsidRPr="007B28F4" w:rsidRDefault="00E34B1C"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876FFD" w:rsidRPr="007B28F4" w:rsidRDefault="00E34B1C"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876FFD" w:rsidRPr="001A0022" w:rsidRDefault="00876FFD" w:rsidP="00EB05B6">
            <w:pPr>
              <w:autoSpaceDE w:val="0"/>
              <w:autoSpaceDN w:val="0"/>
              <w:adjustRightInd w:val="0"/>
              <w:spacing w:after="0" w:line="240" w:lineRule="auto"/>
              <w:jc w:val="right"/>
              <w:rPr>
                <w:rFonts w:ascii="Times New Roman" w:hAnsi="Times New Roman" w:cs="Times New Roman"/>
                <w:sz w:val="20"/>
                <w:szCs w:val="20"/>
              </w:rPr>
            </w:pPr>
            <w:r w:rsidRPr="001A0022">
              <w:rPr>
                <w:rFonts w:ascii="Times New Roman" w:hAnsi="Times New Roman" w:cs="Times New Roman"/>
                <w:sz w:val="20"/>
                <w:szCs w:val="20"/>
              </w:rPr>
              <w:t>5.</w:t>
            </w:r>
          </w:p>
        </w:tc>
        <w:tc>
          <w:tcPr>
            <w:tcW w:w="1656" w:type="dxa"/>
            <w:tcBorders>
              <w:top w:val="single" w:sz="6" w:space="0" w:color="auto"/>
              <w:left w:val="single" w:sz="6" w:space="0" w:color="auto"/>
              <w:bottom w:val="single" w:sz="6" w:space="0" w:color="auto"/>
              <w:right w:val="single" w:sz="6" w:space="0" w:color="auto"/>
            </w:tcBorders>
          </w:tcPr>
          <w:p w:rsidR="00876FFD" w:rsidRPr="007B28F4" w:rsidRDefault="00876FF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Tražbine nižih isplat.redova</w:t>
            </w:r>
          </w:p>
        </w:tc>
        <w:tc>
          <w:tcPr>
            <w:tcW w:w="1118" w:type="dxa"/>
            <w:tcBorders>
              <w:top w:val="single" w:sz="6" w:space="0" w:color="auto"/>
              <w:left w:val="single" w:sz="6" w:space="0" w:color="auto"/>
              <w:bottom w:val="single" w:sz="6" w:space="0" w:color="auto"/>
              <w:right w:val="single" w:sz="6" w:space="0" w:color="auto"/>
            </w:tcBorders>
          </w:tcPr>
          <w:p w:rsidR="00876FFD" w:rsidRPr="007B28F4" w:rsidRDefault="00E34B1C"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CD074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tcPr>
          <w:p w:rsidR="00CD074D" w:rsidRPr="007B28F4" w:rsidRDefault="00CD074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6.</w:t>
            </w:r>
          </w:p>
        </w:tc>
        <w:tc>
          <w:tcPr>
            <w:tcW w:w="2160" w:type="dxa"/>
            <w:tcBorders>
              <w:top w:val="single" w:sz="6" w:space="0" w:color="auto"/>
              <w:left w:val="single" w:sz="6" w:space="0" w:color="auto"/>
              <w:bottom w:val="single" w:sz="6" w:space="0" w:color="auto"/>
              <w:right w:val="single" w:sz="6" w:space="0" w:color="auto"/>
            </w:tcBorders>
          </w:tcPr>
          <w:p w:rsidR="00CD074D" w:rsidRPr="007B28F4" w:rsidRDefault="00CD074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Potraživanja</w:t>
            </w:r>
          </w:p>
        </w:tc>
        <w:tc>
          <w:tcPr>
            <w:tcW w:w="1229" w:type="dxa"/>
            <w:tcBorders>
              <w:top w:val="single" w:sz="6" w:space="0" w:color="auto"/>
              <w:left w:val="single" w:sz="6" w:space="0" w:color="auto"/>
              <w:bottom w:val="single" w:sz="6" w:space="0" w:color="auto"/>
              <w:right w:val="single" w:sz="6" w:space="0" w:color="auto"/>
            </w:tcBorders>
          </w:tcPr>
          <w:p w:rsidR="00CD074D" w:rsidRPr="007B28F4" w:rsidRDefault="00CD074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1767" w:type="dxa"/>
            <w:tcBorders>
              <w:top w:val="single" w:sz="6" w:space="0" w:color="auto"/>
              <w:left w:val="single" w:sz="6" w:space="0" w:color="auto"/>
              <w:bottom w:val="single" w:sz="6" w:space="0" w:color="auto"/>
              <w:right w:val="single" w:sz="6" w:space="0" w:color="auto"/>
            </w:tcBorders>
          </w:tcPr>
          <w:p w:rsidR="00CD074D" w:rsidRPr="007B28F4" w:rsidRDefault="00CD074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0</w:t>
            </w:r>
          </w:p>
        </w:tc>
        <w:tc>
          <w:tcPr>
            <w:tcW w:w="600" w:type="dxa"/>
            <w:tcBorders>
              <w:top w:val="single" w:sz="6" w:space="0" w:color="auto"/>
              <w:left w:val="single" w:sz="6" w:space="0" w:color="auto"/>
              <w:bottom w:val="single" w:sz="6" w:space="0" w:color="auto"/>
              <w:right w:val="single" w:sz="6" w:space="0" w:color="auto"/>
            </w:tcBorders>
          </w:tcPr>
          <w:p w:rsidR="00CD074D" w:rsidRPr="007B28F4" w:rsidRDefault="00CD074D" w:rsidP="00EB05B6">
            <w:pPr>
              <w:autoSpaceDE w:val="0"/>
              <w:autoSpaceDN w:val="0"/>
              <w:adjustRightInd w:val="0"/>
              <w:spacing w:after="0" w:line="240" w:lineRule="auto"/>
              <w:jc w:val="right"/>
              <w:rPr>
                <w:rFonts w:ascii="Times New Roman" w:hAnsi="Times New Roman" w:cs="Times New Roman"/>
                <w:sz w:val="20"/>
                <w:szCs w:val="20"/>
              </w:rPr>
            </w:pPr>
            <w:r w:rsidRPr="007B28F4">
              <w:rPr>
                <w:rFonts w:ascii="Times New Roman" w:hAnsi="Times New Roman" w:cs="Times New Roman"/>
                <w:sz w:val="20"/>
                <w:szCs w:val="20"/>
              </w:rPr>
              <w:t>6.</w:t>
            </w:r>
          </w:p>
        </w:tc>
        <w:tc>
          <w:tcPr>
            <w:tcW w:w="1656" w:type="dxa"/>
            <w:tcBorders>
              <w:top w:val="single" w:sz="6" w:space="0" w:color="auto"/>
              <w:left w:val="single" w:sz="6" w:space="0" w:color="auto"/>
              <w:bottom w:val="single" w:sz="6" w:space="0" w:color="auto"/>
              <w:right w:val="single" w:sz="6" w:space="0" w:color="auto"/>
            </w:tcBorders>
          </w:tcPr>
          <w:p w:rsidR="00CD074D" w:rsidRPr="007B28F4" w:rsidRDefault="00CD074D" w:rsidP="00EB05B6">
            <w:pPr>
              <w:autoSpaceDE w:val="0"/>
              <w:autoSpaceDN w:val="0"/>
              <w:adjustRightInd w:val="0"/>
              <w:spacing w:after="0" w:line="240" w:lineRule="auto"/>
              <w:rPr>
                <w:rFonts w:ascii="Times New Roman" w:hAnsi="Times New Roman" w:cs="Times New Roman"/>
                <w:sz w:val="20"/>
                <w:szCs w:val="20"/>
              </w:rPr>
            </w:pPr>
            <w:r w:rsidRPr="007B28F4">
              <w:rPr>
                <w:rFonts w:ascii="Times New Roman" w:hAnsi="Times New Roman" w:cs="Times New Roman"/>
                <w:sz w:val="20"/>
                <w:szCs w:val="20"/>
              </w:rPr>
              <w:t>Razlučna prava</w:t>
            </w:r>
          </w:p>
        </w:tc>
        <w:tc>
          <w:tcPr>
            <w:tcW w:w="1118" w:type="dxa"/>
            <w:tcBorders>
              <w:top w:val="single" w:sz="6" w:space="0" w:color="auto"/>
              <w:left w:val="single" w:sz="6" w:space="0" w:color="auto"/>
              <w:bottom w:val="single" w:sz="6" w:space="0" w:color="auto"/>
              <w:right w:val="single" w:sz="6" w:space="0" w:color="auto"/>
            </w:tcBorders>
          </w:tcPr>
          <w:p w:rsidR="00CD074D" w:rsidRPr="00CD074D" w:rsidRDefault="00CD074D" w:rsidP="001A0022">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2.903.037,73</w:t>
            </w:r>
          </w:p>
        </w:tc>
        <w:tc>
          <w:tcPr>
            <w:tcW w:w="979" w:type="dxa"/>
            <w:tcBorders>
              <w:top w:val="nil"/>
              <w:left w:val="nil"/>
              <w:bottom w:val="nil"/>
              <w:right w:val="nil"/>
            </w:tcBorders>
          </w:tcPr>
          <w:p w:rsidR="00CD074D" w:rsidRPr="00AA41C8" w:rsidRDefault="00CD074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876FFD" w:rsidRPr="00AA41C8" w:rsidTr="00EB05B6">
        <w:trPr>
          <w:trHeight w:val="600"/>
        </w:trPr>
        <w:tc>
          <w:tcPr>
            <w:tcW w:w="59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876FFD" w:rsidP="00EB05B6">
            <w:pPr>
              <w:autoSpaceDE w:val="0"/>
              <w:autoSpaceDN w:val="0"/>
              <w:adjustRightInd w:val="0"/>
              <w:spacing w:after="0" w:line="240" w:lineRule="auto"/>
              <w:rPr>
                <w:rFonts w:ascii="Times New Roman" w:hAnsi="Times New Roman" w:cs="Times New Roman"/>
                <w:bCs/>
                <w:sz w:val="20"/>
                <w:szCs w:val="20"/>
              </w:rPr>
            </w:pPr>
            <w:r w:rsidRPr="007B28F4">
              <w:rPr>
                <w:rFonts w:ascii="Times New Roman" w:hAnsi="Times New Roman" w:cs="Times New Roman"/>
                <w:bCs/>
                <w:sz w:val="20"/>
                <w:szCs w:val="20"/>
              </w:rPr>
              <w:t>7.</w:t>
            </w: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876FFD" w:rsidP="00EB05B6">
            <w:pPr>
              <w:autoSpaceDE w:val="0"/>
              <w:autoSpaceDN w:val="0"/>
              <w:adjustRightInd w:val="0"/>
              <w:spacing w:after="0" w:line="240" w:lineRule="auto"/>
              <w:rPr>
                <w:rFonts w:ascii="Times New Roman" w:hAnsi="Times New Roman" w:cs="Times New Roman"/>
                <w:bCs/>
                <w:sz w:val="20"/>
                <w:szCs w:val="20"/>
              </w:rPr>
            </w:pPr>
            <w:r w:rsidRPr="007B28F4">
              <w:rPr>
                <w:rFonts w:ascii="Times New Roman" w:hAnsi="Times New Roman" w:cs="Times New Roman"/>
                <w:bCs/>
                <w:sz w:val="20"/>
                <w:szCs w:val="20"/>
              </w:rPr>
              <w:t>Novac u banci i blagajni</w:t>
            </w:r>
          </w:p>
        </w:tc>
        <w:tc>
          <w:tcPr>
            <w:tcW w:w="1229"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E34B1C" w:rsidP="00EB05B6">
            <w:pPr>
              <w:autoSpaceDE w:val="0"/>
              <w:autoSpaceDN w:val="0"/>
              <w:adjustRightInd w:val="0"/>
              <w:spacing w:after="0" w:line="240" w:lineRule="auto"/>
              <w:jc w:val="right"/>
              <w:rPr>
                <w:rFonts w:ascii="Times New Roman" w:hAnsi="Times New Roman" w:cs="Times New Roman"/>
                <w:bCs/>
                <w:sz w:val="20"/>
                <w:szCs w:val="20"/>
              </w:rPr>
            </w:pPr>
            <w:r w:rsidRPr="007B28F4">
              <w:rPr>
                <w:rFonts w:ascii="Times New Roman" w:hAnsi="Times New Roman" w:cs="Times New Roman"/>
                <w:bCs/>
                <w:sz w:val="20"/>
                <w:szCs w:val="20"/>
              </w:rPr>
              <w:t>0</w:t>
            </w:r>
          </w:p>
        </w:tc>
        <w:tc>
          <w:tcPr>
            <w:tcW w:w="1767"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7B28F4" w:rsidRDefault="00E34B1C" w:rsidP="00EB05B6">
            <w:pPr>
              <w:autoSpaceDE w:val="0"/>
              <w:autoSpaceDN w:val="0"/>
              <w:adjustRightInd w:val="0"/>
              <w:spacing w:after="0" w:line="240" w:lineRule="auto"/>
              <w:jc w:val="right"/>
              <w:rPr>
                <w:rFonts w:ascii="Times New Roman" w:hAnsi="Times New Roman" w:cs="Times New Roman"/>
                <w:bCs/>
                <w:sz w:val="20"/>
                <w:szCs w:val="20"/>
              </w:rPr>
            </w:pPr>
            <w:r w:rsidRPr="007B28F4">
              <w:rPr>
                <w:rFonts w:ascii="Times New Roman" w:hAnsi="Times New Roman" w:cs="Times New Roman"/>
                <w:bCs/>
                <w:sz w:val="20"/>
                <w:szCs w:val="20"/>
              </w:rPr>
              <w:t>0</w:t>
            </w:r>
          </w:p>
        </w:tc>
        <w:tc>
          <w:tcPr>
            <w:tcW w:w="600"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AA41C8" w:rsidRDefault="00876FFD" w:rsidP="00EB05B6">
            <w:pPr>
              <w:autoSpaceDE w:val="0"/>
              <w:autoSpaceDN w:val="0"/>
              <w:adjustRightInd w:val="0"/>
              <w:spacing w:after="0" w:line="240" w:lineRule="auto"/>
              <w:jc w:val="right"/>
              <w:rPr>
                <w:rFonts w:ascii="Times New Roman" w:hAnsi="Times New Roman" w:cs="Times New Roman"/>
                <w:bCs/>
                <w:color w:val="FF0000"/>
                <w:sz w:val="20"/>
                <w:szCs w:val="20"/>
              </w:rPr>
            </w:pPr>
          </w:p>
        </w:tc>
        <w:tc>
          <w:tcPr>
            <w:tcW w:w="1656"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AA41C8" w:rsidRDefault="00876FFD" w:rsidP="00EB05B6">
            <w:pPr>
              <w:autoSpaceDE w:val="0"/>
              <w:autoSpaceDN w:val="0"/>
              <w:adjustRightInd w:val="0"/>
              <w:spacing w:after="0" w:line="240" w:lineRule="auto"/>
              <w:jc w:val="right"/>
              <w:rPr>
                <w:rFonts w:ascii="Times New Roman" w:hAnsi="Times New Roman" w:cs="Times New Roman"/>
                <w:bCs/>
                <w:color w:val="FF0000"/>
                <w:sz w:val="20"/>
                <w:szCs w:val="20"/>
              </w:rPr>
            </w:pPr>
          </w:p>
        </w:tc>
        <w:tc>
          <w:tcPr>
            <w:tcW w:w="1118" w:type="dxa"/>
            <w:tcBorders>
              <w:top w:val="single" w:sz="6" w:space="0" w:color="auto"/>
              <w:left w:val="single" w:sz="6" w:space="0" w:color="auto"/>
              <w:bottom w:val="single" w:sz="6" w:space="0" w:color="auto"/>
              <w:right w:val="single" w:sz="6" w:space="0" w:color="auto"/>
            </w:tcBorders>
            <w:shd w:val="clear" w:color="auto" w:fill="FFFFFF" w:themeFill="background1"/>
          </w:tcPr>
          <w:p w:rsidR="00876FFD" w:rsidRPr="00AA41C8" w:rsidRDefault="00876FFD" w:rsidP="00EB05B6">
            <w:pPr>
              <w:autoSpaceDE w:val="0"/>
              <w:autoSpaceDN w:val="0"/>
              <w:adjustRightInd w:val="0"/>
              <w:spacing w:after="0" w:line="240" w:lineRule="auto"/>
              <w:jc w:val="right"/>
              <w:rPr>
                <w:rFonts w:ascii="Times New Roman" w:hAnsi="Times New Roman" w:cs="Times New Roman"/>
                <w:bCs/>
                <w:color w:val="FF0000"/>
                <w:sz w:val="20"/>
                <w:szCs w:val="20"/>
              </w:rPr>
            </w:pPr>
          </w:p>
        </w:tc>
        <w:tc>
          <w:tcPr>
            <w:tcW w:w="979" w:type="dxa"/>
            <w:tcBorders>
              <w:top w:val="nil"/>
              <w:left w:val="nil"/>
              <w:bottom w:val="nil"/>
              <w:right w:val="nil"/>
            </w:tcBorders>
          </w:tcPr>
          <w:p w:rsidR="00876FFD" w:rsidRPr="00AA41C8" w:rsidRDefault="00876FFD" w:rsidP="00EB05B6">
            <w:pPr>
              <w:autoSpaceDE w:val="0"/>
              <w:autoSpaceDN w:val="0"/>
              <w:adjustRightInd w:val="0"/>
              <w:spacing w:after="0" w:line="240" w:lineRule="auto"/>
              <w:jc w:val="right"/>
              <w:rPr>
                <w:rFonts w:ascii="Times New Roman" w:hAnsi="Times New Roman" w:cs="Times New Roman"/>
                <w:color w:val="FF0000"/>
                <w:sz w:val="20"/>
                <w:szCs w:val="20"/>
              </w:rPr>
            </w:pPr>
          </w:p>
        </w:tc>
      </w:tr>
      <w:tr w:rsidR="007B28F4" w:rsidRPr="007B28F4" w:rsidTr="00EB05B6">
        <w:trPr>
          <w:trHeight w:val="600"/>
        </w:trPr>
        <w:tc>
          <w:tcPr>
            <w:tcW w:w="590"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b/>
                <w:bCs/>
                <w:sz w:val="20"/>
                <w:szCs w:val="20"/>
              </w:rPr>
            </w:pPr>
          </w:p>
        </w:tc>
        <w:tc>
          <w:tcPr>
            <w:tcW w:w="2160"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rPr>
                <w:rFonts w:ascii="Times New Roman" w:hAnsi="Times New Roman" w:cs="Times New Roman"/>
                <w:b/>
                <w:bCs/>
                <w:sz w:val="20"/>
                <w:szCs w:val="20"/>
              </w:rPr>
            </w:pPr>
            <w:r w:rsidRPr="007B28F4">
              <w:rPr>
                <w:rFonts w:ascii="Times New Roman" w:hAnsi="Times New Roman" w:cs="Times New Roman"/>
                <w:b/>
                <w:bCs/>
                <w:sz w:val="20"/>
                <w:szCs w:val="20"/>
              </w:rPr>
              <w:t>UKUPNO</w:t>
            </w:r>
          </w:p>
        </w:tc>
        <w:tc>
          <w:tcPr>
            <w:tcW w:w="1229"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b/>
                <w:sz w:val="20"/>
                <w:szCs w:val="20"/>
              </w:rPr>
            </w:pPr>
            <w:r w:rsidRPr="007B28F4">
              <w:rPr>
                <w:rFonts w:ascii="Times New Roman" w:hAnsi="Times New Roman" w:cs="Times New Roman"/>
                <w:b/>
                <w:sz w:val="20"/>
                <w:szCs w:val="20"/>
              </w:rPr>
              <w:t>11.279.599</w:t>
            </w:r>
          </w:p>
        </w:tc>
        <w:tc>
          <w:tcPr>
            <w:tcW w:w="1767"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71FF4" w:rsidP="001A0022">
            <w:pPr>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t>7.895.719,30</w:t>
            </w:r>
          </w:p>
        </w:tc>
        <w:tc>
          <w:tcPr>
            <w:tcW w:w="600"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b/>
                <w:bCs/>
                <w:sz w:val="20"/>
                <w:szCs w:val="20"/>
              </w:rPr>
            </w:pPr>
          </w:p>
        </w:tc>
        <w:tc>
          <w:tcPr>
            <w:tcW w:w="1656"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b/>
                <w:bCs/>
                <w:sz w:val="20"/>
                <w:szCs w:val="20"/>
              </w:rPr>
            </w:pPr>
          </w:p>
        </w:tc>
        <w:tc>
          <w:tcPr>
            <w:tcW w:w="1118" w:type="dxa"/>
            <w:tcBorders>
              <w:top w:val="single" w:sz="6" w:space="0" w:color="auto"/>
              <w:left w:val="single" w:sz="6" w:space="0" w:color="auto"/>
              <w:bottom w:val="single" w:sz="6" w:space="0" w:color="auto"/>
              <w:right w:val="single" w:sz="6" w:space="0" w:color="auto"/>
            </w:tcBorders>
            <w:shd w:val="clear" w:color="auto" w:fill="FFFFFF" w:themeFill="background1"/>
          </w:tcPr>
          <w:p w:rsidR="007B28F4" w:rsidRPr="007B28F4" w:rsidRDefault="00F802ED" w:rsidP="00EB05B6">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8.269.113,91</w:t>
            </w:r>
          </w:p>
        </w:tc>
        <w:tc>
          <w:tcPr>
            <w:tcW w:w="979" w:type="dxa"/>
            <w:tcBorders>
              <w:top w:val="nil"/>
              <w:left w:val="nil"/>
              <w:bottom w:val="nil"/>
              <w:right w:val="nil"/>
            </w:tcBorders>
            <w:shd w:val="clear" w:color="auto" w:fill="FFFFFF" w:themeFill="background1"/>
          </w:tcPr>
          <w:p w:rsidR="007B28F4" w:rsidRPr="007B28F4" w:rsidRDefault="007B28F4" w:rsidP="00EB05B6">
            <w:pPr>
              <w:autoSpaceDE w:val="0"/>
              <w:autoSpaceDN w:val="0"/>
              <w:adjustRightInd w:val="0"/>
              <w:spacing w:after="0" w:line="240" w:lineRule="auto"/>
              <w:jc w:val="right"/>
              <w:rPr>
                <w:rFonts w:ascii="Times New Roman" w:hAnsi="Times New Roman" w:cs="Times New Roman"/>
                <w:sz w:val="20"/>
                <w:szCs w:val="20"/>
              </w:rPr>
            </w:pPr>
          </w:p>
        </w:tc>
      </w:tr>
    </w:tbl>
    <w:p w:rsidR="00876FFD" w:rsidRPr="001B31C0" w:rsidRDefault="00876FFD" w:rsidP="00681EAA">
      <w:pPr>
        <w:pStyle w:val="normal-000003"/>
        <w:spacing w:after="0"/>
        <w:rPr>
          <w:rStyle w:val="zadanifontodlomka-000002"/>
          <w:sz w:val="22"/>
          <w:szCs w:val="22"/>
        </w:rPr>
      </w:pPr>
    </w:p>
    <w:p w:rsidR="00876FFD" w:rsidRPr="001B31C0" w:rsidRDefault="00876FFD" w:rsidP="00681EAA">
      <w:pPr>
        <w:pStyle w:val="normal-000003"/>
        <w:spacing w:after="0"/>
        <w:rPr>
          <w:rStyle w:val="zadanifontodlomka-000002"/>
          <w:sz w:val="22"/>
          <w:szCs w:val="22"/>
        </w:rPr>
      </w:pPr>
    </w:p>
    <w:p w:rsidR="00876FFD" w:rsidRPr="001B31C0" w:rsidRDefault="00876FFD" w:rsidP="00681EAA">
      <w:pPr>
        <w:pStyle w:val="normal-000003"/>
        <w:spacing w:after="0"/>
        <w:rPr>
          <w:rStyle w:val="zadanifontodlomka-000002"/>
          <w:sz w:val="22"/>
          <w:szCs w:val="22"/>
        </w:rPr>
      </w:pPr>
    </w:p>
    <w:p w:rsidR="00681EAA" w:rsidRPr="001B31C0" w:rsidRDefault="00681EAA" w:rsidP="00681EAA">
      <w:pPr>
        <w:pStyle w:val="normal-000003"/>
        <w:spacing w:after="0"/>
        <w:rPr>
          <w:sz w:val="22"/>
          <w:szCs w:val="22"/>
        </w:rPr>
      </w:pPr>
      <w:r w:rsidRPr="001B31C0">
        <w:rPr>
          <w:sz w:val="22"/>
          <w:szCs w:val="22"/>
        </w:rPr>
        <w:t xml:space="preserve"> </w:t>
      </w:r>
    </w:p>
    <w:p w:rsidR="00B07E3B" w:rsidRPr="00F802ED" w:rsidRDefault="001A0022" w:rsidP="00681EAA">
      <w:pPr>
        <w:pStyle w:val="normal-000003"/>
        <w:spacing w:after="0"/>
        <w:rPr>
          <w:rStyle w:val="zadanifontodlomka-000002"/>
          <w:b/>
          <w:sz w:val="22"/>
          <w:szCs w:val="22"/>
        </w:rPr>
      </w:pPr>
      <w:r w:rsidRPr="00F802ED">
        <w:rPr>
          <w:rStyle w:val="zadanifontodlomka-000002"/>
          <w:b/>
          <w:sz w:val="22"/>
          <w:szCs w:val="22"/>
        </w:rPr>
        <w:t>8</w:t>
      </w:r>
      <w:r w:rsidR="00681EAA" w:rsidRPr="00F802ED">
        <w:rPr>
          <w:rStyle w:val="zadanifontodlomka-000002"/>
          <w:b/>
          <w:sz w:val="22"/>
          <w:szCs w:val="22"/>
        </w:rPr>
        <w:t xml:space="preserve">. </w:t>
      </w:r>
      <w:r w:rsidR="00B07E3B" w:rsidRPr="00F802ED">
        <w:rPr>
          <w:rStyle w:val="zadanifontodlomka-000002"/>
          <w:b/>
          <w:sz w:val="22"/>
          <w:szCs w:val="22"/>
        </w:rPr>
        <w:t xml:space="preserve">Obračun troškova stečajnog postupka </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Troškovi izrade pečata</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00A96E95" w:rsidRPr="00F802ED">
        <w:rPr>
          <w:rStyle w:val="zadanifontodlomka-000002"/>
          <w:sz w:val="22"/>
          <w:szCs w:val="22"/>
        </w:rPr>
        <w:t xml:space="preserve">     </w:t>
      </w:r>
      <w:r w:rsidRPr="00F802ED">
        <w:rPr>
          <w:rStyle w:val="zadanifontodlomka-000002"/>
          <w:sz w:val="22"/>
          <w:szCs w:val="22"/>
        </w:rPr>
        <w:t>160,00</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Poštanski troškovi</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t xml:space="preserve">  </w:t>
      </w:r>
      <w:r w:rsidR="00A96E95" w:rsidRPr="00F802ED">
        <w:rPr>
          <w:rStyle w:val="zadanifontodlomka-000002"/>
          <w:sz w:val="22"/>
          <w:szCs w:val="22"/>
        </w:rPr>
        <w:t xml:space="preserve">     </w:t>
      </w:r>
      <w:r w:rsidRPr="00F802ED">
        <w:rPr>
          <w:rStyle w:val="zadanifontodlomka-000002"/>
          <w:sz w:val="22"/>
          <w:szCs w:val="22"/>
        </w:rPr>
        <w:t>26,90</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Rč.NN, troškovi obrazaca</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t xml:space="preserve">  </w:t>
      </w:r>
      <w:r w:rsidR="00A96E95" w:rsidRPr="00F802ED">
        <w:rPr>
          <w:rStyle w:val="zadanifontodlomka-000002"/>
          <w:sz w:val="22"/>
          <w:szCs w:val="22"/>
        </w:rPr>
        <w:t xml:space="preserve">     </w:t>
      </w:r>
      <w:r w:rsidRPr="00F802ED">
        <w:rPr>
          <w:rStyle w:val="zadanifontodlomka-000002"/>
          <w:sz w:val="22"/>
          <w:szCs w:val="22"/>
        </w:rPr>
        <w:t>12,40</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Troškovi po putnim nalozima:</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xml:space="preserve">  04.05.2016.</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00A96E95" w:rsidRPr="00F802ED">
        <w:rPr>
          <w:rStyle w:val="zadanifontodlomka-000002"/>
          <w:sz w:val="22"/>
          <w:szCs w:val="22"/>
        </w:rPr>
        <w:t xml:space="preserve">     </w:t>
      </w:r>
      <w:r w:rsidRPr="00F802ED">
        <w:rPr>
          <w:rStyle w:val="zadanifontodlomka-000002"/>
          <w:sz w:val="22"/>
          <w:szCs w:val="22"/>
        </w:rPr>
        <w:t>587,00</w:t>
      </w:r>
    </w:p>
    <w:p w:rsidR="00B07E3B" w:rsidRPr="00F802ED" w:rsidRDefault="00B07E3B" w:rsidP="00681EAA">
      <w:pPr>
        <w:pStyle w:val="normal-000003"/>
        <w:spacing w:after="0"/>
        <w:rPr>
          <w:rStyle w:val="zadanifontodlomka-000002"/>
          <w:sz w:val="22"/>
          <w:szCs w:val="22"/>
        </w:rPr>
      </w:pPr>
      <w:r w:rsidRPr="00F802ED">
        <w:rPr>
          <w:rStyle w:val="zadanifontodlomka-000002"/>
          <w:sz w:val="22"/>
          <w:szCs w:val="22"/>
        </w:rPr>
        <w:tab/>
        <w:t xml:space="preserve">  03.06.2016.</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00A96E95" w:rsidRPr="00F802ED">
        <w:rPr>
          <w:rStyle w:val="zadanifontodlomka-000002"/>
          <w:sz w:val="22"/>
          <w:szCs w:val="22"/>
        </w:rPr>
        <w:t xml:space="preserve">     </w:t>
      </w:r>
      <w:r w:rsidRPr="00F802ED">
        <w:rPr>
          <w:rStyle w:val="zadanifontodlomka-000002"/>
          <w:sz w:val="22"/>
          <w:szCs w:val="22"/>
        </w:rPr>
        <w:t>465,00</w:t>
      </w:r>
    </w:p>
    <w:p w:rsidR="00B07E3B" w:rsidRPr="00F802ED" w:rsidRDefault="00B07E3B" w:rsidP="00681EAA">
      <w:pPr>
        <w:pStyle w:val="normal-000003"/>
        <w:spacing w:after="0"/>
        <w:rPr>
          <w:rStyle w:val="zadanifontodlomka-000002"/>
          <w:sz w:val="22"/>
          <w:szCs w:val="22"/>
          <w:u w:val="single"/>
        </w:rPr>
      </w:pPr>
      <w:r w:rsidRPr="00F802ED">
        <w:rPr>
          <w:rStyle w:val="zadanifontodlomka-000002"/>
          <w:sz w:val="22"/>
          <w:szCs w:val="22"/>
        </w:rPr>
        <w:t xml:space="preserve">               </w:t>
      </w:r>
      <w:r w:rsidRPr="00F802ED">
        <w:rPr>
          <w:rStyle w:val="zadanifontodlomka-000002"/>
          <w:sz w:val="22"/>
          <w:szCs w:val="22"/>
          <w:u w:val="single"/>
        </w:rPr>
        <w:t>22.06.2016.</w:t>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Pr="00F802ED">
        <w:rPr>
          <w:rStyle w:val="zadanifontodlomka-000002"/>
          <w:sz w:val="22"/>
          <w:szCs w:val="22"/>
          <w:u w:val="single"/>
        </w:rPr>
        <w:tab/>
      </w:r>
      <w:r w:rsidR="00A96E95" w:rsidRPr="00F802ED">
        <w:rPr>
          <w:rStyle w:val="zadanifontodlomka-000002"/>
          <w:sz w:val="22"/>
          <w:szCs w:val="22"/>
          <w:u w:val="single"/>
        </w:rPr>
        <w:t xml:space="preserve">     </w:t>
      </w:r>
      <w:r w:rsidRPr="00F802ED">
        <w:rPr>
          <w:rStyle w:val="zadanifontodlomka-000002"/>
          <w:sz w:val="22"/>
          <w:szCs w:val="22"/>
          <w:u w:val="single"/>
        </w:rPr>
        <w:t>645,00</w:t>
      </w:r>
    </w:p>
    <w:p w:rsidR="00A96E95" w:rsidRPr="00F802ED" w:rsidRDefault="00A96E95" w:rsidP="00681EAA">
      <w:pPr>
        <w:pStyle w:val="normal-000003"/>
        <w:spacing w:after="0"/>
        <w:rPr>
          <w:rStyle w:val="zadanifontodlomka-000002"/>
          <w:sz w:val="22"/>
          <w:szCs w:val="22"/>
        </w:rPr>
      </w:pPr>
      <w:r w:rsidRPr="00F802ED">
        <w:rPr>
          <w:rStyle w:val="zadanifontodlomka-000002"/>
          <w:sz w:val="22"/>
          <w:szCs w:val="22"/>
        </w:rPr>
        <w:tab/>
        <w:t>Ukupno:</w:t>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t xml:space="preserve">  1.896,30</w:t>
      </w:r>
    </w:p>
    <w:p w:rsidR="00681EAA" w:rsidRPr="00F802ED" w:rsidRDefault="00681EAA" w:rsidP="00681EAA">
      <w:pPr>
        <w:pStyle w:val="normal-000003"/>
        <w:spacing w:after="0"/>
        <w:rPr>
          <w:b/>
          <w:sz w:val="22"/>
          <w:szCs w:val="22"/>
        </w:rPr>
      </w:pPr>
      <w:r w:rsidRPr="00F802ED">
        <w:rPr>
          <w:rStyle w:val="zadanifontodlomka-000002"/>
          <w:b/>
          <w:sz w:val="22"/>
          <w:szCs w:val="22"/>
        </w:rPr>
        <w:t>Predvidivi troškovi stečajnog postupka</w:t>
      </w:r>
      <w:r w:rsidRPr="00F802ED">
        <w:rPr>
          <w:b/>
          <w:sz w:val="22"/>
          <w:szCs w:val="22"/>
        </w:rPr>
        <w:t xml:space="preserve"> </w:t>
      </w:r>
      <w:r w:rsidR="00A96E95" w:rsidRPr="00F802ED">
        <w:rPr>
          <w:b/>
          <w:sz w:val="22"/>
          <w:szCs w:val="22"/>
        </w:rPr>
        <w:t>:</w:t>
      </w:r>
    </w:p>
    <w:p w:rsidR="00681EAA" w:rsidRPr="00F802ED" w:rsidRDefault="00681EAA" w:rsidP="00681EAA">
      <w:pPr>
        <w:pStyle w:val="normal-000003"/>
        <w:spacing w:after="0"/>
        <w:rPr>
          <w:rStyle w:val="zadanifontodlomka-000002"/>
          <w:sz w:val="22"/>
          <w:szCs w:val="22"/>
        </w:rPr>
      </w:pPr>
    </w:p>
    <w:p w:rsidR="00876FFD" w:rsidRPr="00F802ED" w:rsidRDefault="00382503" w:rsidP="00681EAA">
      <w:pPr>
        <w:pStyle w:val="normal-000003"/>
        <w:spacing w:after="0"/>
        <w:rPr>
          <w:rStyle w:val="zadanifontodlomka-000002"/>
          <w:sz w:val="22"/>
          <w:szCs w:val="22"/>
        </w:rPr>
      </w:pPr>
      <w:r w:rsidRPr="00F802ED">
        <w:rPr>
          <w:rStyle w:val="zadanifontodlomka-000002"/>
          <w:sz w:val="22"/>
          <w:szCs w:val="22"/>
        </w:rPr>
        <w:t>Predvidivi troškovi stečaja do 31.12.2016.</w:t>
      </w:r>
      <w:r w:rsidR="00BE6F49" w:rsidRPr="00F802ED">
        <w:rPr>
          <w:rStyle w:val="zadanifontodlomka-000002"/>
          <w:sz w:val="22"/>
          <w:szCs w:val="22"/>
        </w:rPr>
        <w:t>:</w:t>
      </w:r>
    </w:p>
    <w:p w:rsidR="00BE6F49" w:rsidRPr="00F802ED" w:rsidRDefault="00BE6F49" w:rsidP="00681EAA">
      <w:pPr>
        <w:pStyle w:val="normal-000003"/>
        <w:spacing w:after="0"/>
        <w:rPr>
          <w:rStyle w:val="zadanifontodlomka-000002"/>
          <w:sz w:val="22"/>
          <w:szCs w:val="22"/>
        </w:rPr>
      </w:pPr>
    </w:p>
    <w:p w:rsidR="00382503" w:rsidRPr="00F802ED" w:rsidRDefault="00382503" w:rsidP="00681EAA">
      <w:pPr>
        <w:pStyle w:val="normal-000003"/>
        <w:spacing w:after="0"/>
        <w:rPr>
          <w:rStyle w:val="zadanifontodlomka-000002"/>
          <w:b/>
          <w:i/>
          <w:sz w:val="22"/>
          <w:szCs w:val="22"/>
        </w:rPr>
      </w:pPr>
      <w:r w:rsidRPr="00F802ED">
        <w:rPr>
          <w:rStyle w:val="zadanifontodlomka-000002"/>
          <w:b/>
          <w:i/>
          <w:sz w:val="22"/>
          <w:szCs w:val="22"/>
        </w:rPr>
        <w:t>Troškovi stečajnog postupka</w:t>
      </w:r>
      <w:r w:rsidR="00065B06" w:rsidRPr="00F802ED">
        <w:rPr>
          <w:rStyle w:val="zadanifontodlomka-000002"/>
          <w:b/>
          <w:i/>
          <w:sz w:val="22"/>
          <w:szCs w:val="22"/>
        </w:rPr>
        <w:t xml:space="preserve">, čl.86.SZ </w:t>
      </w:r>
      <w:r w:rsidRPr="00F802ED">
        <w:rPr>
          <w:rStyle w:val="zadanifontodlomka-000002"/>
          <w:b/>
          <w:i/>
          <w:sz w:val="22"/>
          <w:szCs w:val="22"/>
        </w:rPr>
        <w:t>:</w:t>
      </w:r>
    </w:p>
    <w:p w:rsidR="00065B06" w:rsidRPr="00F802ED" w:rsidRDefault="00382503" w:rsidP="00065B06">
      <w:pPr>
        <w:pStyle w:val="normal-000003"/>
        <w:numPr>
          <w:ilvl w:val="0"/>
          <w:numId w:val="4"/>
        </w:numPr>
        <w:spacing w:after="0"/>
        <w:rPr>
          <w:rStyle w:val="zadanifontodlomka-000002"/>
          <w:sz w:val="22"/>
          <w:szCs w:val="22"/>
        </w:rPr>
      </w:pPr>
      <w:r w:rsidRPr="00F802ED">
        <w:rPr>
          <w:rStyle w:val="zadanifontodlomka-000002"/>
          <w:sz w:val="22"/>
          <w:szCs w:val="22"/>
        </w:rPr>
        <w:t>Sudske pristojbe</w:t>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065B06" w:rsidRPr="00F802ED">
        <w:rPr>
          <w:rStyle w:val="zadanifontodlomka-000002"/>
          <w:sz w:val="22"/>
          <w:szCs w:val="22"/>
        </w:rPr>
        <w:tab/>
      </w:r>
      <w:r w:rsidR="00A96E95" w:rsidRPr="00F802ED">
        <w:rPr>
          <w:rStyle w:val="zadanifontodlomka-000002"/>
          <w:sz w:val="22"/>
          <w:szCs w:val="22"/>
        </w:rPr>
        <w:t xml:space="preserve">     </w:t>
      </w:r>
      <w:r w:rsidR="00B07E3B" w:rsidRPr="00F802ED">
        <w:rPr>
          <w:rStyle w:val="zadanifontodlomka-000002"/>
          <w:sz w:val="22"/>
          <w:szCs w:val="22"/>
        </w:rPr>
        <w:t>500,00</w:t>
      </w:r>
      <w:r w:rsidR="00065B06" w:rsidRPr="00F802ED">
        <w:rPr>
          <w:rStyle w:val="zadanifontodlomka-000002"/>
          <w:sz w:val="22"/>
          <w:szCs w:val="22"/>
        </w:rPr>
        <w:tab/>
        <w:t xml:space="preserve">  </w:t>
      </w:r>
    </w:p>
    <w:p w:rsidR="00065B06" w:rsidRPr="00F802ED" w:rsidRDefault="00065B06" w:rsidP="00065B06">
      <w:pPr>
        <w:pStyle w:val="normal-000003"/>
        <w:numPr>
          <w:ilvl w:val="0"/>
          <w:numId w:val="4"/>
        </w:numPr>
        <w:spacing w:after="0"/>
        <w:rPr>
          <w:rStyle w:val="zadanifontodlomka-000002"/>
          <w:sz w:val="22"/>
          <w:szCs w:val="22"/>
          <w:u w:val="single"/>
        </w:rPr>
      </w:pPr>
      <w:r w:rsidRPr="00F802ED">
        <w:rPr>
          <w:rStyle w:val="zadanifontodlomka-000002"/>
          <w:sz w:val="22"/>
          <w:szCs w:val="22"/>
          <w:u w:val="single"/>
        </w:rPr>
        <w:t>Nagrade i izdaci stečajnog upravitelja</w:t>
      </w:r>
      <w:r w:rsidR="00B07E3B" w:rsidRPr="00F802ED">
        <w:rPr>
          <w:rStyle w:val="zadanifontodlomka-000002"/>
          <w:sz w:val="22"/>
          <w:szCs w:val="22"/>
          <w:u w:val="single"/>
        </w:rPr>
        <w:tab/>
      </w:r>
      <w:r w:rsidR="00B07E3B" w:rsidRPr="00F802ED">
        <w:rPr>
          <w:rStyle w:val="zadanifontodlomka-000002"/>
          <w:sz w:val="22"/>
          <w:szCs w:val="22"/>
          <w:u w:val="single"/>
        </w:rPr>
        <w:tab/>
      </w:r>
      <w:r w:rsidR="00B07E3B" w:rsidRPr="00F802ED">
        <w:rPr>
          <w:rStyle w:val="zadanifontodlomka-000002"/>
          <w:sz w:val="22"/>
          <w:szCs w:val="22"/>
          <w:u w:val="single"/>
        </w:rPr>
        <w:tab/>
      </w:r>
      <w:r w:rsidR="00B07E3B" w:rsidRPr="00F802ED">
        <w:rPr>
          <w:rStyle w:val="zadanifontodlomka-000002"/>
          <w:sz w:val="22"/>
          <w:szCs w:val="22"/>
          <w:u w:val="single"/>
        </w:rPr>
        <w:tab/>
        <w:t>-</w:t>
      </w:r>
    </w:p>
    <w:p w:rsidR="00065B06" w:rsidRPr="00F802ED" w:rsidRDefault="00065B06" w:rsidP="00065B06">
      <w:pPr>
        <w:pStyle w:val="normal-000003"/>
        <w:spacing w:after="0"/>
        <w:ind w:left="360"/>
        <w:rPr>
          <w:rStyle w:val="zadanifontodlomka-000002"/>
          <w:sz w:val="22"/>
          <w:szCs w:val="22"/>
        </w:rPr>
      </w:pPr>
      <w:r w:rsidRPr="00F802ED">
        <w:rPr>
          <w:rStyle w:val="zadanifontodlomka-000002"/>
          <w:sz w:val="22"/>
          <w:szCs w:val="22"/>
        </w:rPr>
        <w:t>Ukupno čl.86.SZ</w:t>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r w:rsidR="00F802ED">
        <w:rPr>
          <w:rStyle w:val="zadanifontodlomka-000002"/>
          <w:sz w:val="22"/>
          <w:szCs w:val="22"/>
        </w:rPr>
        <w:tab/>
      </w:r>
    </w:p>
    <w:p w:rsidR="00065B06" w:rsidRPr="00F802ED" w:rsidRDefault="00065B06" w:rsidP="00065B06">
      <w:pPr>
        <w:pStyle w:val="normal-000003"/>
        <w:spacing w:after="0"/>
        <w:rPr>
          <w:rStyle w:val="zadanifontodlomka-000002"/>
          <w:sz w:val="22"/>
          <w:szCs w:val="22"/>
        </w:rPr>
      </w:pPr>
    </w:p>
    <w:p w:rsidR="00065B06" w:rsidRPr="00F802ED" w:rsidRDefault="00065B06" w:rsidP="00065B06">
      <w:pPr>
        <w:pStyle w:val="normal-000003"/>
        <w:spacing w:after="0"/>
        <w:rPr>
          <w:rStyle w:val="zadanifontodlomka-000002"/>
          <w:b/>
          <w:i/>
          <w:sz w:val="22"/>
          <w:szCs w:val="22"/>
        </w:rPr>
      </w:pPr>
      <w:r w:rsidRPr="00F802ED">
        <w:rPr>
          <w:rStyle w:val="zadanifontodlomka-000002"/>
          <w:b/>
          <w:i/>
          <w:sz w:val="22"/>
          <w:szCs w:val="22"/>
        </w:rPr>
        <w:t>Obveze stečajne mase, čl.87.SZ</w:t>
      </w:r>
    </w:p>
    <w:p w:rsidR="00065B06" w:rsidRPr="00F802ED" w:rsidRDefault="00065B06" w:rsidP="00065B06">
      <w:pPr>
        <w:pStyle w:val="normal-000003"/>
        <w:numPr>
          <w:ilvl w:val="0"/>
          <w:numId w:val="4"/>
        </w:numPr>
        <w:spacing w:after="0"/>
        <w:rPr>
          <w:rStyle w:val="zadanifontodlomka-000002"/>
          <w:sz w:val="22"/>
          <w:szCs w:val="22"/>
        </w:rPr>
      </w:pPr>
      <w:r w:rsidRPr="00F802ED">
        <w:rPr>
          <w:rStyle w:val="zadanifontodlomka-000002"/>
          <w:sz w:val="22"/>
          <w:szCs w:val="22"/>
        </w:rPr>
        <w:t>knjigovodstvene usluge</w:t>
      </w:r>
      <w:r w:rsidR="00A96E95" w:rsidRPr="00F802ED">
        <w:rPr>
          <w:rStyle w:val="zadanifontodlomka-000002"/>
          <w:sz w:val="22"/>
          <w:szCs w:val="22"/>
        </w:rPr>
        <w:t xml:space="preserve"> 6</w:t>
      </w:r>
      <w:r w:rsidR="001C4FC6" w:rsidRPr="00F802ED">
        <w:rPr>
          <w:rStyle w:val="zadanifontodlomka-000002"/>
          <w:sz w:val="22"/>
          <w:szCs w:val="22"/>
        </w:rPr>
        <w:t>x1500</w:t>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t xml:space="preserve">  9.0</w:t>
      </w:r>
      <w:r w:rsidRPr="00F802ED">
        <w:rPr>
          <w:rStyle w:val="zadanifontodlomka-000002"/>
          <w:sz w:val="22"/>
          <w:szCs w:val="22"/>
        </w:rPr>
        <w:t>00,00</w:t>
      </w:r>
    </w:p>
    <w:p w:rsidR="00065B06" w:rsidRPr="00F802ED" w:rsidRDefault="00065B06" w:rsidP="00065B06">
      <w:pPr>
        <w:pStyle w:val="normal-000003"/>
        <w:numPr>
          <w:ilvl w:val="0"/>
          <w:numId w:val="4"/>
        </w:numPr>
        <w:spacing w:after="0"/>
        <w:rPr>
          <w:rStyle w:val="zadanifontodlomka-000002"/>
          <w:sz w:val="22"/>
          <w:szCs w:val="22"/>
        </w:rPr>
      </w:pPr>
      <w:r w:rsidRPr="00F802ED">
        <w:rPr>
          <w:rStyle w:val="zadanifontodlomka-000002"/>
          <w:sz w:val="22"/>
          <w:szCs w:val="22"/>
        </w:rPr>
        <w:t>odvjetnički troškovi</w:t>
      </w:r>
      <w:r w:rsidRPr="00F802ED">
        <w:rPr>
          <w:rStyle w:val="zadanifontodlomka-000002"/>
          <w:sz w:val="22"/>
          <w:szCs w:val="22"/>
        </w:rPr>
        <w:tab/>
      </w:r>
      <w:r w:rsidR="00A96E95" w:rsidRPr="00F802ED">
        <w:rPr>
          <w:rStyle w:val="zadanifontodlomka-000002"/>
          <w:sz w:val="22"/>
          <w:szCs w:val="22"/>
        </w:rPr>
        <w:t>6 x15</w:t>
      </w:r>
      <w:r w:rsidR="001C4FC6" w:rsidRPr="00F802ED">
        <w:rPr>
          <w:rStyle w:val="zadanifontodlomka-000002"/>
          <w:sz w:val="22"/>
          <w:szCs w:val="22"/>
        </w:rPr>
        <w:t>00</w:t>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A96E95" w:rsidRPr="00F802ED">
        <w:rPr>
          <w:rStyle w:val="zadanifontodlomka-000002"/>
          <w:sz w:val="22"/>
          <w:szCs w:val="22"/>
        </w:rPr>
        <w:t xml:space="preserve">  9</w:t>
      </w:r>
      <w:r w:rsidRPr="00F802ED">
        <w:rPr>
          <w:rStyle w:val="zadanifontodlomka-000002"/>
          <w:sz w:val="22"/>
          <w:szCs w:val="22"/>
        </w:rPr>
        <w:t>.000,00</w:t>
      </w:r>
    </w:p>
    <w:p w:rsidR="00065B06" w:rsidRPr="00F802ED" w:rsidRDefault="00AB06FC" w:rsidP="00065B06">
      <w:pPr>
        <w:pStyle w:val="normal-000003"/>
        <w:numPr>
          <w:ilvl w:val="0"/>
          <w:numId w:val="4"/>
        </w:numPr>
        <w:spacing w:after="0"/>
        <w:rPr>
          <w:rStyle w:val="zadanifontodlomka-000002"/>
          <w:sz w:val="22"/>
          <w:szCs w:val="22"/>
        </w:rPr>
      </w:pPr>
      <w:r>
        <w:rPr>
          <w:rStyle w:val="zadanifontodlomka-000002"/>
          <w:sz w:val="22"/>
          <w:szCs w:val="22"/>
        </w:rPr>
        <w:t>troškovi povr.smještaja steč.upr. kod izrade Plana</w:t>
      </w:r>
      <w:r w:rsidR="00BE6F49" w:rsidRPr="00F802ED">
        <w:rPr>
          <w:rStyle w:val="zadanifontodlomka-000002"/>
          <w:sz w:val="22"/>
          <w:szCs w:val="22"/>
        </w:rPr>
        <w:tab/>
      </w:r>
      <w:r w:rsidR="00BE6F49" w:rsidRPr="00F802ED">
        <w:rPr>
          <w:rStyle w:val="zadanifontodlomka-000002"/>
          <w:sz w:val="22"/>
          <w:szCs w:val="22"/>
        </w:rPr>
        <w:tab/>
        <w:t xml:space="preserve">  3.330,00</w:t>
      </w:r>
    </w:p>
    <w:p w:rsidR="00065B06" w:rsidRPr="00F802ED" w:rsidRDefault="00A96E95" w:rsidP="00065B06">
      <w:pPr>
        <w:pStyle w:val="normal-000003"/>
        <w:numPr>
          <w:ilvl w:val="0"/>
          <w:numId w:val="4"/>
        </w:numPr>
        <w:spacing w:after="0"/>
        <w:rPr>
          <w:rStyle w:val="zadanifontodlomka-000002"/>
          <w:sz w:val="22"/>
          <w:szCs w:val="22"/>
        </w:rPr>
      </w:pPr>
      <w:r w:rsidRPr="00F802ED">
        <w:rPr>
          <w:rStyle w:val="zadanifontodlomka-000002"/>
          <w:sz w:val="22"/>
          <w:szCs w:val="22"/>
        </w:rPr>
        <w:t xml:space="preserve">procjene </w:t>
      </w:r>
      <w:r w:rsidR="00065B06" w:rsidRPr="00F802ED">
        <w:rPr>
          <w:rStyle w:val="zadanifontodlomka-000002"/>
          <w:sz w:val="22"/>
          <w:szCs w:val="22"/>
        </w:rPr>
        <w:t xml:space="preserve"> nekretnina</w:t>
      </w:r>
      <w:r w:rsidR="00BE6F49" w:rsidRPr="00F802ED">
        <w:rPr>
          <w:rStyle w:val="zadanifontodlomka-000002"/>
          <w:sz w:val="22"/>
          <w:szCs w:val="22"/>
        </w:rPr>
        <w:tab/>
      </w:r>
      <w:r w:rsidR="00BE6F49" w:rsidRPr="00F802ED">
        <w:rPr>
          <w:rStyle w:val="zadanifontodlomka-000002"/>
          <w:sz w:val="22"/>
          <w:szCs w:val="22"/>
        </w:rPr>
        <w:tab/>
      </w:r>
      <w:r w:rsidR="00BE6F49" w:rsidRPr="00F802ED">
        <w:rPr>
          <w:rStyle w:val="zadanifontodlomka-000002"/>
          <w:sz w:val="22"/>
          <w:szCs w:val="22"/>
        </w:rPr>
        <w:tab/>
      </w:r>
      <w:r w:rsidR="00BE6F49" w:rsidRPr="00F802ED">
        <w:rPr>
          <w:rStyle w:val="zadanifontodlomka-000002"/>
          <w:sz w:val="22"/>
          <w:szCs w:val="22"/>
        </w:rPr>
        <w:tab/>
      </w:r>
      <w:r w:rsidRPr="00F802ED">
        <w:rPr>
          <w:rStyle w:val="zadanifontodlomka-000002"/>
          <w:sz w:val="22"/>
          <w:szCs w:val="22"/>
        </w:rPr>
        <w:tab/>
      </w:r>
      <w:r w:rsidRPr="00F802ED">
        <w:rPr>
          <w:rStyle w:val="zadanifontodlomka-000002"/>
          <w:sz w:val="22"/>
          <w:szCs w:val="22"/>
        </w:rPr>
        <w:tab/>
      </w:r>
      <w:r w:rsidR="00BE6F49" w:rsidRPr="00F802ED">
        <w:rPr>
          <w:rStyle w:val="zadanifontodlomka-000002"/>
          <w:sz w:val="22"/>
          <w:szCs w:val="22"/>
        </w:rPr>
        <w:t>10.000,00</w:t>
      </w:r>
    </w:p>
    <w:p w:rsidR="00065B06" w:rsidRPr="00F802ED" w:rsidRDefault="00065B06" w:rsidP="00065B06">
      <w:pPr>
        <w:pStyle w:val="normal-000003"/>
        <w:numPr>
          <w:ilvl w:val="0"/>
          <w:numId w:val="4"/>
        </w:numPr>
        <w:spacing w:after="0"/>
        <w:rPr>
          <w:rStyle w:val="zadanifontodlomka-000002"/>
          <w:sz w:val="22"/>
          <w:szCs w:val="22"/>
        </w:rPr>
      </w:pPr>
      <w:r w:rsidRPr="00F802ED">
        <w:rPr>
          <w:rStyle w:val="zadanifontodlomka-000002"/>
          <w:sz w:val="22"/>
          <w:szCs w:val="22"/>
        </w:rPr>
        <w:t xml:space="preserve">ostalo (poštanski troškovi, bankarski, izrade pečata, </w:t>
      </w:r>
    </w:p>
    <w:p w:rsidR="00382503" w:rsidRPr="00F802ED" w:rsidRDefault="00065B06" w:rsidP="00065B06">
      <w:pPr>
        <w:pStyle w:val="normal-000003"/>
        <w:spacing w:after="0"/>
        <w:ind w:left="720"/>
        <w:rPr>
          <w:rStyle w:val="zadanifontodlomka-000002"/>
          <w:sz w:val="22"/>
          <w:szCs w:val="22"/>
        </w:rPr>
      </w:pPr>
      <w:r w:rsidRPr="00F802ED">
        <w:rPr>
          <w:rStyle w:val="zadanifontodlomka-000002"/>
          <w:sz w:val="22"/>
          <w:szCs w:val="22"/>
        </w:rPr>
        <w:t xml:space="preserve">putni nalozi, materijalni troškovi </w:t>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B07E3B" w:rsidRPr="00F802ED">
        <w:rPr>
          <w:rStyle w:val="zadanifontodlomka-000002"/>
          <w:sz w:val="22"/>
          <w:szCs w:val="22"/>
        </w:rPr>
        <w:tab/>
      </w:r>
      <w:r w:rsidR="00A96E95" w:rsidRPr="00F802ED">
        <w:rPr>
          <w:rStyle w:val="zadanifontodlomka-000002"/>
          <w:sz w:val="22"/>
          <w:szCs w:val="22"/>
        </w:rPr>
        <w:t xml:space="preserve">  </w:t>
      </w:r>
      <w:r w:rsidR="00BE6F49" w:rsidRPr="00F802ED">
        <w:rPr>
          <w:rStyle w:val="zadanifontodlomka-000002"/>
          <w:sz w:val="22"/>
          <w:szCs w:val="22"/>
        </w:rPr>
        <w:t>3.000,00</w:t>
      </w:r>
    </w:p>
    <w:p w:rsidR="00A96E95" w:rsidRPr="00F802ED" w:rsidRDefault="00A96E95" w:rsidP="00A96E95">
      <w:pPr>
        <w:pStyle w:val="normal-000003"/>
        <w:numPr>
          <w:ilvl w:val="0"/>
          <w:numId w:val="4"/>
        </w:numPr>
        <w:spacing w:after="0"/>
        <w:rPr>
          <w:rStyle w:val="zadanifontodlomka-000002"/>
          <w:sz w:val="22"/>
          <w:szCs w:val="22"/>
        </w:rPr>
      </w:pPr>
      <w:r w:rsidRPr="00F802ED">
        <w:rPr>
          <w:rStyle w:val="zadanifontodlomka-000002"/>
          <w:sz w:val="22"/>
          <w:szCs w:val="22"/>
        </w:rPr>
        <w:t>troškovi u vezi legalizacije objekata ( naknada za zadržavanje</w:t>
      </w:r>
    </w:p>
    <w:p w:rsidR="00A96E95" w:rsidRPr="00F802ED" w:rsidRDefault="00A96E95" w:rsidP="00A96E95">
      <w:pPr>
        <w:pStyle w:val="normal-000003"/>
        <w:spacing w:after="0"/>
        <w:ind w:left="720"/>
        <w:rPr>
          <w:rStyle w:val="zadanifontodlomka-000002"/>
          <w:sz w:val="22"/>
          <w:szCs w:val="22"/>
          <w:u w:val="single"/>
        </w:rPr>
      </w:pPr>
      <w:r w:rsidRPr="00F802ED">
        <w:rPr>
          <w:rStyle w:val="zadanifontodlomka-000002"/>
          <w:sz w:val="22"/>
          <w:szCs w:val="22"/>
          <w:u w:val="single"/>
        </w:rPr>
        <w:t>u prostoru, obračun kom.doprinosa, obračun vodnog dop) cca</w:t>
      </w:r>
      <w:r w:rsidRPr="00F802ED">
        <w:rPr>
          <w:rStyle w:val="zadanifontodlomka-000002"/>
          <w:sz w:val="22"/>
          <w:szCs w:val="22"/>
          <w:u w:val="single"/>
        </w:rPr>
        <w:tab/>
        <w:t>70.000,00</w:t>
      </w:r>
    </w:p>
    <w:p w:rsidR="00BE6F49" w:rsidRPr="00F802ED" w:rsidRDefault="00BE6F49" w:rsidP="00BE6F49">
      <w:pPr>
        <w:pStyle w:val="normal-000003"/>
        <w:spacing w:after="0"/>
        <w:rPr>
          <w:rStyle w:val="zadanifontodlomka-000002"/>
          <w:sz w:val="22"/>
          <w:szCs w:val="22"/>
        </w:rPr>
      </w:pPr>
      <w:r w:rsidRPr="00F802ED">
        <w:rPr>
          <w:rStyle w:val="zadanifontodlomka-000002"/>
          <w:sz w:val="22"/>
          <w:szCs w:val="22"/>
        </w:rPr>
        <w:t xml:space="preserve">      </w:t>
      </w:r>
      <w:r w:rsidR="00992B0A" w:rsidRPr="00F802ED">
        <w:rPr>
          <w:rStyle w:val="zadanifontodlomka-000002"/>
          <w:sz w:val="22"/>
          <w:szCs w:val="22"/>
        </w:rPr>
        <w:t xml:space="preserve"> </w:t>
      </w:r>
      <w:r w:rsidR="00A96E95" w:rsidRPr="00F802ED">
        <w:rPr>
          <w:rStyle w:val="zadanifontodlomka-000002"/>
          <w:sz w:val="22"/>
          <w:szCs w:val="22"/>
        </w:rPr>
        <w:t>Ukupno čl.87.SZ</w:t>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r>
      <w:r w:rsidR="00A96E95" w:rsidRPr="00F802ED">
        <w:rPr>
          <w:rStyle w:val="zadanifontodlomka-000002"/>
          <w:sz w:val="22"/>
          <w:szCs w:val="22"/>
        </w:rPr>
        <w:tab/>
        <w:t xml:space="preserve">           104.330,00</w:t>
      </w:r>
    </w:p>
    <w:p w:rsidR="00065B06" w:rsidRPr="00F802ED" w:rsidRDefault="00065B06" w:rsidP="00681EAA">
      <w:pPr>
        <w:pStyle w:val="normal-000003"/>
        <w:spacing w:after="0"/>
        <w:rPr>
          <w:rStyle w:val="zadanifontodlomka-000002"/>
          <w:sz w:val="22"/>
          <w:szCs w:val="22"/>
        </w:rPr>
      </w:pPr>
    </w:p>
    <w:p w:rsidR="00876FFD" w:rsidRPr="00F802ED" w:rsidRDefault="000D35AA" w:rsidP="00681EAA">
      <w:pPr>
        <w:pStyle w:val="normal-000003"/>
        <w:spacing w:after="0"/>
        <w:rPr>
          <w:rStyle w:val="zadanifontodlomka-000002"/>
          <w:sz w:val="22"/>
          <w:szCs w:val="22"/>
        </w:rPr>
      </w:pPr>
      <w:r w:rsidRPr="00F802ED">
        <w:rPr>
          <w:rStyle w:val="zadanifontodlomka-000002"/>
          <w:sz w:val="22"/>
          <w:szCs w:val="22"/>
        </w:rPr>
        <w:t>Troškove stečajnog postupka planirat će stečajni upravitelj zajedno sa stečajnim sucem.</w:t>
      </w:r>
    </w:p>
    <w:p w:rsidR="008D4C58" w:rsidRPr="00F802ED" w:rsidRDefault="008D4C58" w:rsidP="00681EAA">
      <w:pPr>
        <w:pStyle w:val="normal-000003"/>
        <w:spacing w:after="0"/>
        <w:rPr>
          <w:rStyle w:val="zadanifontodlomka-000002"/>
          <w:sz w:val="22"/>
          <w:szCs w:val="22"/>
        </w:rPr>
      </w:pPr>
    </w:p>
    <w:p w:rsidR="008D4C58" w:rsidRPr="00F802ED" w:rsidRDefault="008D4C58" w:rsidP="00681EAA">
      <w:pPr>
        <w:pStyle w:val="normal-000003"/>
        <w:spacing w:after="0"/>
        <w:rPr>
          <w:rStyle w:val="zadanifontodlomka-000002"/>
          <w:sz w:val="22"/>
          <w:szCs w:val="22"/>
        </w:rPr>
      </w:pPr>
    </w:p>
    <w:p w:rsidR="00876FFD" w:rsidRPr="00F802ED" w:rsidRDefault="00876FFD" w:rsidP="00681EAA">
      <w:pPr>
        <w:pStyle w:val="normal-000003"/>
        <w:spacing w:after="0"/>
        <w:rPr>
          <w:sz w:val="22"/>
          <w:szCs w:val="22"/>
        </w:rPr>
      </w:pPr>
    </w:p>
    <w:p w:rsidR="00876FFD" w:rsidRDefault="00F802ED" w:rsidP="00681EAA">
      <w:pPr>
        <w:pStyle w:val="normal-000003"/>
        <w:spacing w:after="0"/>
        <w:rPr>
          <w:rStyle w:val="000004"/>
          <w:b/>
          <w:sz w:val="22"/>
          <w:szCs w:val="22"/>
        </w:rPr>
      </w:pPr>
      <w:r>
        <w:rPr>
          <w:rStyle w:val="000004"/>
          <w:b/>
          <w:sz w:val="22"/>
          <w:szCs w:val="22"/>
        </w:rPr>
        <w:t>9</w:t>
      </w:r>
      <w:r w:rsidR="00806EF1" w:rsidRPr="00F802ED">
        <w:rPr>
          <w:rStyle w:val="000004"/>
          <w:b/>
          <w:sz w:val="22"/>
          <w:szCs w:val="22"/>
        </w:rPr>
        <w:t xml:space="preserve">. </w:t>
      </w:r>
      <w:r w:rsidR="00876FFD" w:rsidRPr="00F802ED">
        <w:rPr>
          <w:rStyle w:val="000004"/>
          <w:b/>
          <w:sz w:val="22"/>
          <w:szCs w:val="22"/>
        </w:rPr>
        <w:t>Zaključci i prijedlozi</w:t>
      </w:r>
    </w:p>
    <w:p w:rsidR="00771FF4" w:rsidRDefault="00771FF4" w:rsidP="00771FF4">
      <w:pPr>
        <w:pStyle w:val="normal-000003"/>
        <w:spacing w:after="0"/>
        <w:jc w:val="both"/>
        <w:rPr>
          <w:rStyle w:val="000004"/>
          <w:sz w:val="22"/>
          <w:szCs w:val="22"/>
        </w:rPr>
      </w:pPr>
      <w:r w:rsidRPr="00771FF4">
        <w:rPr>
          <w:rStyle w:val="000004"/>
          <w:sz w:val="22"/>
          <w:szCs w:val="22"/>
        </w:rPr>
        <w:lastRenderedPageBreak/>
        <w:t>Izvješće sačinjeno sukladno dokumentaciji koju je stečajni upravitelj dobio na uvid, izlista iz knjigovodstva, Očevidnika blokada, uvida u stanje ovršnih i parničnih postupaka kod Općinskog suda u Puli – Stalne službe u Rovinju, te na osnovi prijava tražbina vjerovnika</w:t>
      </w:r>
    </w:p>
    <w:p w:rsidR="00C35014" w:rsidRDefault="00C35014" w:rsidP="00771FF4">
      <w:pPr>
        <w:pStyle w:val="normal-000003"/>
        <w:spacing w:after="0"/>
        <w:jc w:val="both"/>
        <w:rPr>
          <w:rStyle w:val="000004"/>
          <w:sz w:val="22"/>
          <w:szCs w:val="22"/>
        </w:rPr>
      </w:pPr>
    </w:p>
    <w:p w:rsidR="00C35014" w:rsidRDefault="00C35014" w:rsidP="00771FF4">
      <w:pPr>
        <w:pStyle w:val="normal-000003"/>
        <w:spacing w:after="0"/>
        <w:jc w:val="both"/>
        <w:rPr>
          <w:rStyle w:val="000004"/>
          <w:sz w:val="22"/>
          <w:szCs w:val="22"/>
        </w:rPr>
      </w:pPr>
      <w:r>
        <w:rPr>
          <w:rStyle w:val="000004"/>
          <w:sz w:val="22"/>
          <w:szCs w:val="22"/>
        </w:rPr>
        <w:t>Prijedlog je stečajnog upravitelja da vjerovnici glasaju za izradu Stečajnog plana.</w:t>
      </w:r>
    </w:p>
    <w:p w:rsidR="00AB06FC" w:rsidRDefault="00AB06FC" w:rsidP="00771FF4">
      <w:pPr>
        <w:pStyle w:val="normal-000003"/>
        <w:spacing w:after="0"/>
        <w:jc w:val="both"/>
        <w:rPr>
          <w:rStyle w:val="000004"/>
          <w:sz w:val="22"/>
          <w:szCs w:val="22"/>
        </w:rPr>
      </w:pPr>
    </w:p>
    <w:p w:rsidR="00C35014" w:rsidRDefault="00C35014" w:rsidP="00771FF4">
      <w:pPr>
        <w:pStyle w:val="normal-000003"/>
        <w:spacing w:after="0"/>
        <w:jc w:val="both"/>
        <w:rPr>
          <w:rStyle w:val="000004"/>
          <w:sz w:val="22"/>
          <w:szCs w:val="22"/>
        </w:rPr>
      </w:pPr>
      <w:r>
        <w:rPr>
          <w:rStyle w:val="000004"/>
          <w:sz w:val="22"/>
          <w:szCs w:val="22"/>
        </w:rPr>
        <w:t>Argumenti za: sve su nekretnine pod založnim pravima banke i leasing kuće, tako da će tražbine drugih vjerovnika, osigurane ili ne razlučnim pravima, u slučaju unovčenja, ostati nenamirene. Tražbine RH koja se nalazi na drugom mjestu namirenja po redoslijedu, također će ostati nenamirene.</w:t>
      </w:r>
    </w:p>
    <w:p w:rsidR="00AB06FC" w:rsidRDefault="00AB06FC" w:rsidP="00771FF4">
      <w:pPr>
        <w:pStyle w:val="normal-000003"/>
        <w:spacing w:after="0"/>
        <w:jc w:val="both"/>
        <w:rPr>
          <w:rStyle w:val="000004"/>
          <w:sz w:val="22"/>
          <w:szCs w:val="22"/>
        </w:rPr>
      </w:pPr>
    </w:p>
    <w:p w:rsidR="00AB06FC" w:rsidRDefault="00AB06FC" w:rsidP="00771FF4">
      <w:pPr>
        <w:pStyle w:val="normal-000003"/>
        <w:spacing w:after="0"/>
        <w:jc w:val="both"/>
        <w:rPr>
          <w:rStyle w:val="000004"/>
          <w:sz w:val="22"/>
          <w:szCs w:val="22"/>
        </w:rPr>
      </w:pPr>
      <w:r>
        <w:rPr>
          <w:rStyle w:val="000004"/>
          <w:sz w:val="22"/>
          <w:szCs w:val="22"/>
        </w:rPr>
        <w:t>Cijene na tržištu nekretnina bile bi minorne, budući se radi o nekretninama koje su nelegalno u prostoru, neke suprotno prostorno planskoj dokumentaciji, i sve su bez energetskog certifikata.</w:t>
      </w:r>
    </w:p>
    <w:p w:rsidR="00C35014" w:rsidRDefault="00C35014" w:rsidP="00771FF4">
      <w:pPr>
        <w:pStyle w:val="normal-000003"/>
        <w:spacing w:after="0"/>
        <w:jc w:val="both"/>
        <w:rPr>
          <w:rStyle w:val="000004"/>
          <w:sz w:val="22"/>
          <w:szCs w:val="22"/>
        </w:rPr>
      </w:pPr>
    </w:p>
    <w:p w:rsidR="00C35014" w:rsidRPr="00AB06FC" w:rsidRDefault="00AB06FC" w:rsidP="00771FF4">
      <w:pPr>
        <w:pStyle w:val="normal-000003"/>
        <w:spacing w:after="0"/>
        <w:jc w:val="both"/>
        <w:rPr>
          <w:rStyle w:val="000004"/>
          <w:b/>
          <w:sz w:val="22"/>
          <w:szCs w:val="22"/>
        </w:rPr>
      </w:pPr>
      <w:r>
        <w:rPr>
          <w:rStyle w:val="000004"/>
          <w:b/>
          <w:sz w:val="22"/>
          <w:szCs w:val="22"/>
        </w:rPr>
        <w:t xml:space="preserve">10. </w:t>
      </w:r>
      <w:r w:rsidR="00C35014" w:rsidRPr="00AB06FC">
        <w:rPr>
          <w:rStyle w:val="000004"/>
          <w:b/>
          <w:sz w:val="22"/>
          <w:szCs w:val="22"/>
        </w:rPr>
        <w:t>Prijedlog odluka:</w:t>
      </w:r>
    </w:p>
    <w:p w:rsidR="00876FFD" w:rsidRPr="00F802ED" w:rsidRDefault="00876FFD" w:rsidP="00681EAA">
      <w:pPr>
        <w:pStyle w:val="normal-000003"/>
        <w:spacing w:after="0"/>
        <w:rPr>
          <w:rStyle w:val="000004"/>
          <w:sz w:val="22"/>
          <w:szCs w:val="22"/>
        </w:rPr>
      </w:pPr>
    </w:p>
    <w:p w:rsidR="00876FFD" w:rsidRPr="00F802ED" w:rsidRDefault="00876FFD" w:rsidP="00876FFD">
      <w:pPr>
        <w:pStyle w:val="ListParagraph"/>
        <w:numPr>
          <w:ilvl w:val="0"/>
          <w:numId w:val="2"/>
        </w:numPr>
        <w:jc w:val="both"/>
        <w:rPr>
          <w:rFonts w:ascii="Times New Roman" w:hAnsi="Times New Roman" w:cs="Times New Roman"/>
        </w:rPr>
      </w:pPr>
      <w:r w:rsidRPr="00F802ED">
        <w:rPr>
          <w:rFonts w:ascii="Times New Roman" w:hAnsi="Times New Roman" w:cs="Times New Roman"/>
        </w:rPr>
        <w:t>Prihvaća se izvješće stečajnog upravitelja o gospodarskom položaju stečajnog dužnika i njegovim uzrocima;</w:t>
      </w:r>
    </w:p>
    <w:p w:rsidR="00876FFD" w:rsidRPr="00F802ED" w:rsidRDefault="00876FFD" w:rsidP="00876FFD">
      <w:pPr>
        <w:pStyle w:val="ListParagraph"/>
        <w:numPr>
          <w:ilvl w:val="0"/>
          <w:numId w:val="2"/>
        </w:numPr>
        <w:jc w:val="both"/>
        <w:rPr>
          <w:rFonts w:ascii="Times New Roman" w:hAnsi="Times New Roman" w:cs="Times New Roman"/>
        </w:rPr>
      </w:pPr>
      <w:r w:rsidRPr="00F802ED">
        <w:rPr>
          <w:rFonts w:ascii="Times New Roman" w:hAnsi="Times New Roman" w:cs="Times New Roman"/>
        </w:rPr>
        <w:t>Prihvaćaju se do sada poduzete radnje stečajnog upravitelja;</w:t>
      </w:r>
    </w:p>
    <w:p w:rsidR="00876FFD" w:rsidRDefault="00876FFD" w:rsidP="00876FFD">
      <w:pPr>
        <w:pStyle w:val="ListParagraph"/>
        <w:numPr>
          <w:ilvl w:val="0"/>
          <w:numId w:val="2"/>
        </w:numPr>
        <w:jc w:val="both"/>
        <w:rPr>
          <w:rFonts w:ascii="Times New Roman" w:hAnsi="Times New Roman" w:cs="Times New Roman"/>
        </w:rPr>
      </w:pPr>
      <w:r w:rsidRPr="00F802ED">
        <w:rPr>
          <w:rFonts w:ascii="Times New Roman" w:hAnsi="Times New Roman" w:cs="Times New Roman"/>
        </w:rPr>
        <w:t>Skupština vjerovnika daje suglasnost stečajnom upravitelju za poduzimanje pravne radnje od posebne važnosti za stečajni postupak,</w:t>
      </w:r>
      <w:r w:rsidR="00771FF4">
        <w:rPr>
          <w:rFonts w:ascii="Times New Roman" w:hAnsi="Times New Roman" w:cs="Times New Roman"/>
        </w:rPr>
        <w:t xml:space="preserve"> sukladno članku 230</w:t>
      </w:r>
      <w:r w:rsidRPr="00F802ED">
        <w:rPr>
          <w:rFonts w:ascii="Times New Roman" w:hAnsi="Times New Roman" w:cs="Times New Roman"/>
        </w:rPr>
        <w:t>.st.3.i.4.Stečajnog zakona(NN br.</w:t>
      </w:r>
      <w:r w:rsidR="00771FF4">
        <w:rPr>
          <w:rFonts w:ascii="Times New Roman" w:hAnsi="Times New Roman" w:cs="Times New Roman"/>
        </w:rPr>
        <w:t>71/15</w:t>
      </w:r>
      <w:r w:rsidRPr="00F802ED">
        <w:rPr>
          <w:rFonts w:ascii="Times New Roman" w:hAnsi="Times New Roman" w:cs="Times New Roman"/>
        </w:rPr>
        <w:t>);</w:t>
      </w:r>
    </w:p>
    <w:p w:rsidR="00C35014" w:rsidRDefault="00C35014" w:rsidP="00876FFD">
      <w:pPr>
        <w:pStyle w:val="ListParagraph"/>
        <w:numPr>
          <w:ilvl w:val="0"/>
          <w:numId w:val="2"/>
        </w:numPr>
        <w:jc w:val="both"/>
        <w:rPr>
          <w:rFonts w:ascii="Times New Roman" w:hAnsi="Times New Roman" w:cs="Times New Roman"/>
        </w:rPr>
      </w:pPr>
      <w:r>
        <w:rPr>
          <w:rFonts w:ascii="Times New Roman" w:hAnsi="Times New Roman" w:cs="Times New Roman"/>
        </w:rPr>
        <w:t>Skupština vjerovnika donosi odluku da se pristupa izradi Stečajnog plana, na osnovama iz ovog Izvješća a po pravilima Stečajnog zakona.</w:t>
      </w:r>
      <w:r w:rsidR="00AB06FC">
        <w:rPr>
          <w:rFonts w:ascii="Times New Roman" w:hAnsi="Times New Roman" w:cs="Times New Roman"/>
        </w:rPr>
        <w:t xml:space="preserve"> </w:t>
      </w:r>
    </w:p>
    <w:p w:rsidR="00AB06FC" w:rsidRDefault="00AB06FC" w:rsidP="00876FFD">
      <w:pPr>
        <w:pStyle w:val="ListParagraph"/>
        <w:numPr>
          <w:ilvl w:val="0"/>
          <w:numId w:val="2"/>
        </w:numPr>
        <w:jc w:val="both"/>
        <w:rPr>
          <w:rFonts w:ascii="Times New Roman" w:hAnsi="Times New Roman" w:cs="Times New Roman"/>
        </w:rPr>
      </w:pPr>
      <w:r>
        <w:rPr>
          <w:rFonts w:ascii="Times New Roman" w:hAnsi="Times New Roman" w:cs="Times New Roman"/>
        </w:rPr>
        <w:t>Nalaže se stečajnom upravitelju izrada Stečajnog plana, s rokom do 30.listopada 2016.god.</w:t>
      </w:r>
    </w:p>
    <w:p w:rsidR="00C35014" w:rsidRPr="00F802ED" w:rsidRDefault="00C35014" w:rsidP="00876FFD">
      <w:pPr>
        <w:pStyle w:val="ListParagraph"/>
        <w:numPr>
          <w:ilvl w:val="0"/>
          <w:numId w:val="2"/>
        </w:numPr>
        <w:jc w:val="both"/>
        <w:rPr>
          <w:rFonts w:ascii="Times New Roman" w:hAnsi="Times New Roman" w:cs="Times New Roman"/>
        </w:rPr>
      </w:pPr>
      <w:r>
        <w:rPr>
          <w:rFonts w:ascii="Times New Roman" w:hAnsi="Times New Roman" w:cs="Times New Roman"/>
        </w:rPr>
        <w:t>Do usvajanja Stečajnog plana produžava se zakup imovine, sklopljen sa društvom IVA D d.o.o., s tim što će se zakupnina za razdoblje izvan sezone prilagoditi tim uvjetima.</w:t>
      </w:r>
    </w:p>
    <w:p w:rsidR="00876FFD" w:rsidRPr="00F802ED" w:rsidRDefault="00876FFD" w:rsidP="00876FFD">
      <w:pPr>
        <w:pStyle w:val="ListParagraph"/>
        <w:numPr>
          <w:ilvl w:val="0"/>
          <w:numId w:val="2"/>
        </w:numPr>
        <w:jc w:val="both"/>
        <w:rPr>
          <w:rFonts w:ascii="Times New Roman" w:hAnsi="Times New Roman" w:cs="Times New Roman"/>
        </w:rPr>
      </w:pPr>
      <w:r w:rsidRPr="00F802ED">
        <w:rPr>
          <w:rFonts w:ascii="Times New Roman" w:hAnsi="Times New Roman" w:cs="Times New Roman"/>
        </w:rPr>
        <w:t>Skupština vjerovnika donosi odluku kojom prihvaća predloženi predračun troškova stečajnog postupka i predračun ostalih obveza stečajne mase koji je stečajni upravitelj dao u Izvješću</w:t>
      </w:r>
    </w:p>
    <w:p w:rsidR="00681EAA" w:rsidRPr="001B31C0" w:rsidRDefault="00681EAA" w:rsidP="00681EAA">
      <w:pPr>
        <w:pStyle w:val="normal-000003"/>
        <w:spacing w:after="0"/>
        <w:rPr>
          <w:sz w:val="22"/>
          <w:szCs w:val="22"/>
        </w:rPr>
      </w:pPr>
    </w:p>
    <w:p w:rsidR="00681EAA" w:rsidRPr="00316BC0" w:rsidRDefault="00316BC0" w:rsidP="00876FFD">
      <w:pPr>
        <w:pStyle w:val="normal-000003"/>
        <w:spacing w:after="0"/>
        <w:ind w:left="708"/>
        <w:rPr>
          <w:sz w:val="22"/>
          <w:szCs w:val="22"/>
        </w:rPr>
      </w:pPr>
      <w:r w:rsidRPr="00316BC0">
        <w:rPr>
          <w:rStyle w:val="zadanifontodlomka-000002"/>
          <w:sz w:val="22"/>
          <w:szCs w:val="22"/>
        </w:rPr>
        <w:t xml:space="preserve">Rijeka,21. srpnja </w:t>
      </w:r>
      <w:r w:rsidR="00876FFD" w:rsidRPr="00316BC0">
        <w:rPr>
          <w:rStyle w:val="zadanifontodlomka-000002"/>
          <w:sz w:val="22"/>
          <w:szCs w:val="22"/>
        </w:rPr>
        <w:t xml:space="preserve"> 2016.</w:t>
      </w:r>
    </w:p>
    <w:p w:rsidR="00681EAA" w:rsidRPr="00316BC0" w:rsidRDefault="00681EAA" w:rsidP="00681EAA">
      <w:pPr>
        <w:pStyle w:val="normal-000003"/>
        <w:spacing w:after="0"/>
        <w:rPr>
          <w:sz w:val="22"/>
          <w:szCs w:val="22"/>
        </w:rPr>
      </w:pPr>
      <w:r w:rsidRPr="00316BC0">
        <w:rPr>
          <w:rStyle w:val="zadanifontodlomka-000002"/>
          <w:sz w:val="22"/>
          <w:szCs w:val="22"/>
        </w:rPr>
        <w:t>                       </w:t>
      </w:r>
    </w:p>
    <w:p w:rsidR="00681EAA" w:rsidRPr="00316BC0" w:rsidRDefault="00681EAA" w:rsidP="00681EAA">
      <w:pPr>
        <w:pStyle w:val="normal-000059"/>
        <w:spacing w:after="0"/>
        <w:rPr>
          <w:sz w:val="22"/>
          <w:szCs w:val="22"/>
        </w:rPr>
      </w:pPr>
      <w:r w:rsidRPr="00316BC0">
        <w:rPr>
          <w:rStyle w:val="zadanifontodlomka-000002"/>
          <w:sz w:val="22"/>
          <w:szCs w:val="22"/>
        </w:rPr>
        <w:t>____________________________________</w:t>
      </w:r>
      <w:r w:rsidRPr="00316BC0">
        <w:rPr>
          <w:sz w:val="22"/>
          <w:szCs w:val="22"/>
        </w:rPr>
        <w:t xml:space="preserve"> </w:t>
      </w:r>
    </w:p>
    <w:p w:rsidR="00681EAA" w:rsidRDefault="00681EAA" w:rsidP="00681EAA">
      <w:pPr>
        <w:pStyle w:val="normal-000059"/>
        <w:spacing w:after="0"/>
        <w:rPr>
          <w:sz w:val="22"/>
          <w:szCs w:val="22"/>
        </w:rPr>
      </w:pPr>
      <w:r w:rsidRPr="00316BC0">
        <w:rPr>
          <w:rStyle w:val="zadanifontodlomka-000002"/>
          <w:sz w:val="22"/>
          <w:szCs w:val="22"/>
        </w:rPr>
        <w:t>   Potpis stečajnog upravitelja</w:t>
      </w:r>
      <w:r w:rsidRPr="00316BC0">
        <w:rPr>
          <w:sz w:val="22"/>
          <w:szCs w:val="22"/>
        </w:rPr>
        <w:t xml:space="preserve"> </w:t>
      </w:r>
    </w:p>
    <w:p w:rsidR="00AB06FC" w:rsidRDefault="00AB06FC" w:rsidP="00681EAA">
      <w:pPr>
        <w:pStyle w:val="normal-000059"/>
        <w:spacing w:after="0"/>
        <w:rPr>
          <w:sz w:val="22"/>
          <w:szCs w:val="22"/>
        </w:rPr>
      </w:pPr>
    </w:p>
    <w:p w:rsidR="00AB06FC" w:rsidRDefault="00AB06FC" w:rsidP="00AB06FC">
      <w:pPr>
        <w:pStyle w:val="normal-000059"/>
        <w:spacing w:after="0"/>
        <w:jc w:val="left"/>
        <w:rPr>
          <w:sz w:val="22"/>
          <w:szCs w:val="22"/>
        </w:rPr>
      </w:pPr>
      <w:r>
        <w:rPr>
          <w:sz w:val="22"/>
          <w:szCs w:val="22"/>
        </w:rPr>
        <w:t xml:space="preserve">Privitak: </w:t>
      </w:r>
    </w:p>
    <w:p w:rsidR="00AB06FC" w:rsidRDefault="00AB06FC" w:rsidP="00AB06FC">
      <w:pPr>
        <w:pStyle w:val="normal-000059"/>
        <w:numPr>
          <w:ilvl w:val="0"/>
          <w:numId w:val="4"/>
        </w:numPr>
        <w:spacing w:after="0"/>
        <w:jc w:val="left"/>
        <w:rPr>
          <w:sz w:val="22"/>
          <w:szCs w:val="22"/>
        </w:rPr>
      </w:pPr>
      <w:r>
        <w:rPr>
          <w:sz w:val="22"/>
          <w:szCs w:val="22"/>
        </w:rPr>
        <w:t>Privitak 1</w:t>
      </w:r>
      <w:r w:rsidR="003213EA">
        <w:rPr>
          <w:sz w:val="22"/>
          <w:szCs w:val="22"/>
        </w:rPr>
        <w:t>- popis pokretnina</w:t>
      </w:r>
    </w:p>
    <w:p w:rsidR="003213EA" w:rsidRDefault="003213EA" w:rsidP="00AB06FC">
      <w:pPr>
        <w:pStyle w:val="normal-000059"/>
        <w:numPr>
          <w:ilvl w:val="0"/>
          <w:numId w:val="4"/>
        </w:numPr>
        <w:spacing w:after="0"/>
        <w:jc w:val="left"/>
        <w:rPr>
          <w:sz w:val="22"/>
          <w:szCs w:val="22"/>
        </w:rPr>
      </w:pPr>
      <w:r>
        <w:rPr>
          <w:sz w:val="22"/>
          <w:szCs w:val="22"/>
        </w:rPr>
        <w:t>Privitak 2-popis nekretnina</w:t>
      </w:r>
    </w:p>
    <w:p w:rsidR="003213EA" w:rsidRDefault="003213EA" w:rsidP="00AB06FC">
      <w:pPr>
        <w:pStyle w:val="normal-000059"/>
        <w:numPr>
          <w:ilvl w:val="0"/>
          <w:numId w:val="4"/>
        </w:numPr>
        <w:spacing w:after="0"/>
        <w:jc w:val="left"/>
        <w:rPr>
          <w:sz w:val="22"/>
          <w:szCs w:val="22"/>
        </w:rPr>
      </w:pPr>
      <w:r>
        <w:rPr>
          <w:sz w:val="22"/>
          <w:szCs w:val="22"/>
        </w:rPr>
        <w:t>Privitak 3-popis ovršnih postupaka</w:t>
      </w:r>
    </w:p>
    <w:p w:rsidR="003213EA" w:rsidRDefault="003213EA" w:rsidP="00AB06FC">
      <w:pPr>
        <w:pStyle w:val="normal-000059"/>
        <w:numPr>
          <w:ilvl w:val="0"/>
          <w:numId w:val="4"/>
        </w:numPr>
        <w:spacing w:after="0"/>
        <w:jc w:val="left"/>
        <w:rPr>
          <w:sz w:val="22"/>
          <w:szCs w:val="22"/>
        </w:rPr>
      </w:pPr>
      <w:r>
        <w:rPr>
          <w:sz w:val="22"/>
          <w:szCs w:val="22"/>
        </w:rPr>
        <w:t>popis predmeta stečajne mase</w:t>
      </w:r>
    </w:p>
    <w:p w:rsidR="003213EA" w:rsidRPr="00316BC0" w:rsidRDefault="003213EA" w:rsidP="003213EA">
      <w:pPr>
        <w:pStyle w:val="normal-000059"/>
        <w:spacing w:after="0"/>
        <w:ind w:left="360"/>
        <w:jc w:val="left"/>
        <w:rPr>
          <w:sz w:val="22"/>
          <w:szCs w:val="22"/>
        </w:rPr>
      </w:pPr>
    </w:p>
    <w:p w:rsidR="004A7005" w:rsidRPr="001B31C0" w:rsidRDefault="004A7005"/>
    <w:sectPr w:rsidR="004A7005" w:rsidRPr="001B31C0" w:rsidSect="004A700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9E1" w:rsidRDefault="00E829E1" w:rsidP="00467625">
      <w:pPr>
        <w:spacing w:after="0" w:line="240" w:lineRule="auto"/>
      </w:pPr>
      <w:r>
        <w:separator/>
      </w:r>
    </w:p>
  </w:endnote>
  <w:endnote w:type="continuationSeparator" w:id="0">
    <w:p w:rsidR="00E829E1" w:rsidRDefault="00E829E1" w:rsidP="00467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73863"/>
      <w:docPartObj>
        <w:docPartGallery w:val="Page Numbers (Bottom of Page)"/>
        <w:docPartUnique/>
      </w:docPartObj>
    </w:sdtPr>
    <w:sdtContent>
      <w:p w:rsidR="00467625" w:rsidRDefault="00467625">
        <w:pPr>
          <w:pStyle w:val="Footer"/>
          <w:jc w:val="center"/>
        </w:pPr>
        <w:fldSimple w:instr=" PAGE   \* MERGEFORMAT ">
          <w:r>
            <w:rPr>
              <w:noProof/>
            </w:rPr>
            <w:t>12</w:t>
          </w:r>
        </w:fldSimple>
      </w:p>
    </w:sdtContent>
  </w:sdt>
  <w:p w:rsidR="00467625" w:rsidRDefault="004676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9E1" w:rsidRDefault="00E829E1" w:rsidP="00467625">
      <w:pPr>
        <w:spacing w:after="0" w:line="240" w:lineRule="auto"/>
      </w:pPr>
      <w:r>
        <w:separator/>
      </w:r>
    </w:p>
  </w:footnote>
  <w:footnote w:type="continuationSeparator" w:id="0">
    <w:p w:rsidR="00E829E1" w:rsidRDefault="00E829E1" w:rsidP="004676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D6629"/>
    <w:multiLevelType w:val="hybridMultilevel"/>
    <w:tmpl w:val="15549AD6"/>
    <w:lvl w:ilvl="0" w:tplc="C55E4C8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0907789F"/>
    <w:multiLevelType w:val="hybridMultilevel"/>
    <w:tmpl w:val="16D2E13A"/>
    <w:lvl w:ilvl="0" w:tplc="46B852D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nsid w:val="10276894"/>
    <w:multiLevelType w:val="hybridMultilevel"/>
    <w:tmpl w:val="DE3E76F0"/>
    <w:lvl w:ilvl="0" w:tplc="CC96399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0653587"/>
    <w:multiLevelType w:val="hybridMultilevel"/>
    <w:tmpl w:val="F09AE52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5252A91"/>
    <w:multiLevelType w:val="hybridMultilevel"/>
    <w:tmpl w:val="DB12E8FA"/>
    <w:lvl w:ilvl="0" w:tplc="58DEC80A">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6E42CDC"/>
    <w:multiLevelType w:val="hybridMultilevel"/>
    <w:tmpl w:val="106AF2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351B04AA"/>
    <w:multiLevelType w:val="hybridMultilevel"/>
    <w:tmpl w:val="E73A1B76"/>
    <w:lvl w:ilvl="0" w:tplc="92B6BCC2">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5F592BBA"/>
    <w:multiLevelType w:val="hybridMultilevel"/>
    <w:tmpl w:val="F50EC914"/>
    <w:lvl w:ilvl="0" w:tplc="B8344C5C">
      <w:start w:val="4"/>
      <w:numFmt w:val="bullet"/>
      <w:lvlText w:val="-"/>
      <w:lvlJc w:val="left"/>
      <w:pPr>
        <w:ind w:left="720" w:hanging="360"/>
      </w:pPr>
      <w:rPr>
        <w:rFonts w:ascii="Times New Roman" w:eastAsia="Droid San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63C95372"/>
    <w:multiLevelType w:val="hybridMultilevel"/>
    <w:tmpl w:val="246C849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5A12C24"/>
    <w:multiLevelType w:val="hybridMultilevel"/>
    <w:tmpl w:val="3AD2F1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7A4F7972"/>
    <w:multiLevelType w:val="hybridMultilevel"/>
    <w:tmpl w:val="9930692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6"/>
  </w:num>
  <w:num w:numId="5">
    <w:abstractNumId w:val="1"/>
  </w:num>
  <w:num w:numId="6">
    <w:abstractNumId w:val="4"/>
  </w:num>
  <w:num w:numId="7">
    <w:abstractNumId w:val="5"/>
  </w:num>
  <w:num w:numId="8">
    <w:abstractNumId w:val="8"/>
  </w:num>
  <w:num w:numId="9">
    <w:abstractNumId w:val="2"/>
  </w:num>
  <w:num w:numId="10">
    <w:abstractNumId w:val="3"/>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hyphenationZone w:val="425"/>
  <w:characterSpacingControl w:val="doNotCompress"/>
  <w:footnotePr>
    <w:footnote w:id="-1"/>
    <w:footnote w:id="0"/>
  </w:footnotePr>
  <w:endnotePr>
    <w:endnote w:id="-1"/>
    <w:endnote w:id="0"/>
  </w:endnotePr>
  <w:compat/>
  <w:rsids>
    <w:rsidRoot w:val="00681EAA"/>
    <w:rsid w:val="00030BF7"/>
    <w:rsid w:val="000542CB"/>
    <w:rsid w:val="00065B06"/>
    <w:rsid w:val="00084300"/>
    <w:rsid w:val="0008469A"/>
    <w:rsid w:val="00097762"/>
    <w:rsid w:val="000A02E1"/>
    <w:rsid w:val="000C5EB5"/>
    <w:rsid w:val="000D35AA"/>
    <w:rsid w:val="000E1BC3"/>
    <w:rsid w:val="000E68DD"/>
    <w:rsid w:val="00100457"/>
    <w:rsid w:val="00106AD2"/>
    <w:rsid w:val="00160AA7"/>
    <w:rsid w:val="001616FC"/>
    <w:rsid w:val="001943D0"/>
    <w:rsid w:val="001A0022"/>
    <w:rsid w:val="001B31C0"/>
    <w:rsid w:val="001C4FC6"/>
    <w:rsid w:val="001D1441"/>
    <w:rsid w:val="001D423A"/>
    <w:rsid w:val="001E2EA4"/>
    <w:rsid w:val="002110F3"/>
    <w:rsid w:val="00263180"/>
    <w:rsid w:val="002B32F1"/>
    <w:rsid w:val="002B5206"/>
    <w:rsid w:val="002C3AF1"/>
    <w:rsid w:val="002D6006"/>
    <w:rsid w:val="00316BC0"/>
    <w:rsid w:val="00317CDA"/>
    <w:rsid w:val="003213EA"/>
    <w:rsid w:val="00367D89"/>
    <w:rsid w:val="00382503"/>
    <w:rsid w:val="00384FCF"/>
    <w:rsid w:val="003955A1"/>
    <w:rsid w:val="003D6A87"/>
    <w:rsid w:val="003E3CCD"/>
    <w:rsid w:val="003F23FD"/>
    <w:rsid w:val="003F6A44"/>
    <w:rsid w:val="00456C32"/>
    <w:rsid w:val="00467625"/>
    <w:rsid w:val="00475B60"/>
    <w:rsid w:val="00485A90"/>
    <w:rsid w:val="004A7005"/>
    <w:rsid w:val="004B75FA"/>
    <w:rsid w:val="004D1FA4"/>
    <w:rsid w:val="004E72AD"/>
    <w:rsid w:val="00510048"/>
    <w:rsid w:val="00521884"/>
    <w:rsid w:val="00525118"/>
    <w:rsid w:val="00537F8A"/>
    <w:rsid w:val="00544A00"/>
    <w:rsid w:val="00551E41"/>
    <w:rsid w:val="00556F26"/>
    <w:rsid w:val="00596E1A"/>
    <w:rsid w:val="005C5DC3"/>
    <w:rsid w:val="005E4784"/>
    <w:rsid w:val="00606AE4"/>
    <w:rsid w:val="00612654"/>
    <w:rsid w:val="00674761"/>
    <w:rsid w:val="00681EAA"/>
    <w:rsid w:val="006A4B36"/>
    <w:rsid w:val="006B0F21"/>
    <w:rsid w:val="006D28DC"/>
    <w:rsid w:val="006E4742"/>
    <w:rsid w:val="0075132B"/>
    <w:rsid w:val="0075315B"/>
    <w:rsid w:val="00771FF4"/>
    <w:rsid w:val="007852D0"/>
    <w:rsid w:val="007B28F4"/>
    <w:rsid w:val="007E73D4"/>
    <w:rsid w:val="00800845"/>
    <w:rsid w:val="00806EF1"/>
    <w:rsid w:val="0083032A"/>
    <w:rsid w:val="00847FA4"/>
    <w:rsid w:val="00876FFD"/>
    <w:rsid w:val="00886E44"/>
    <w:rsid w:val="00895B52"/>
    <w:rsid w:val="008B4BBF"/>
    <w:rsid w:val="008B7F35"/>
    <w:rsid w:val="008D4C58"/>
    <w:rsid w:val="00936DC0"/>
    <w:rsid w:val="00954C45"/>
    <w:rsid w:val="00971DF2"/>
    <w:rsid w:val="00975828"/>
    <w:rsid w:val="00992B0A"/>
    <w:rsid w:val="009C35DC"/>
    <w:rsid w:val="009D320E"/>
    <w:rsid w:val="009D6681"/>
    <w:rsid w:val="009F7CB0"/>
    <w:rsid w:val="00A05FF9"/>
    <w:rsid w:val="00A55A25"/>
    <w:rsid w:val="00A83425"/>
    <w:rsid w:val="00A96E95"/>
    <w:rsid w:val="00AA41C8"/>
    <w:rsid w:val="00AB06FC"/>
    <w:rsid w:val="00AB6DC4"/>
    <w:rsid w:val="00B07E3B"/>
    <w:rsid w:val="00B32D01"/>
    <w:rsid w:val="00B62F46"/>
    <w:rsid w:val="00B84AA9"/>
    <w:rsid w:val="00B94F46"/>
    <w:rsid w:val="00B97071"/>
    <w:rsid w:val="00BA1451"/>
    <w:rsid w:val="00BE0E8A"/>
    <w:rsid w:val="00BE6F49"/>
    <w:rsid w:val="00C35014"/>
    <w:rsid w:val="00C450E4"/>
    <w:rsid w:val="00C55881"/>
    <w:rsid w:val="00C61326"/>
    <w:rsid w:val="00C92310"/>
    <w:rsid w:val="00CA23ED"/>
    <w:rsid w:val="00CC1871"/>
    <w:rsid w:val="00CD074D"/>
    <w:rsid w:val="00CD0D38"/>
    <w:rsid w:val="00D17245"/>
    <w:rsid w:val="00D33345"/>
    <w:rsid w:val="00D4707C"/>
    <w:rsid w:val="00D568B9"/>
    <w:rsid w:val="00D8389C"/>
    <w:rsid w:val="00D93988"/>
    <w:rsid w:val="00D97510"/>
    <w:rsid w:val="00DB2238"/>
    <w:rsid w:val="00DD2990"/>
    <w:rsid w:val="00E112FF"/>
    <w:rsid w:val="00E3089E"/>
    <w:rsid w:val="00E32BBA"/>
    <w:rsid w:val="00E34B1C"/>
    <w:rsid w:val="00E461E0"/>
    <w:rsid w:val="00E82556"/>
    <w:rsid w:val="00E829E1"/>
    <w:rsid w:val="00EA34C7"/>
    <w:rsid w:val="00EA603F"/>
    <w:rsid w:val="00EB05B6"/>
    <w:rsid w:val="00EB19BD"/>
    <w:rsid w:val="00EB5470"/>
    <w:rsid w:val="00EC4A12"/>
    <w:rsid w:val="00EF58DC"/>
    <w:rsid w:val="00EF7209"/>
    <w:rsid w:val="00F11158"/>
    <w:rsid w:val="00F15970"/>
    <w:rsid w:val="00F37835"/>
    <w:rsid w:val="00F42DBF"/>
    <w:rsid w:val="00F53EFD"/>
    <w:rsid w:val="00F71315"/>
    <w:rsid w:val="00F7744D"/>
    <w:rsid w:val="00F802ED"/>
    <w:rsid w:val="00F843D0"/>
    <w:rsid w:val="00FC241E"/>
    <w:rsid w:val="00FE1851"/>
    <w:rsid w:val="00FF508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05"/>
  </w:style>
  <w:style w:type="paragraph" w:styleId="Heading1">
    <w:name w:val="heading 1"/>
    <w:basedOn w:val="Normal"/>
    <w:link w:val="Heading1Char"/>
    <w:uiPriority w:val="9"/>
    <w:qFormat/>
    <w:rsid w:val="00681EAA"/>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eastAsiaTheme="minorEastAsia" w:hAnsi="Times New Roman" w:cs="Times New Roman"/>
      <w:sz w:val="24"/>
      <w:szCs w:val="24"/>
      <w:lang w:eastAsia="hr-HR"/>
    </w:rPr>
  </w:style>
  <w:style w:type="paragraph" w:customStyle="1" w:styleId="normal-000009">
    <w:name w:val="normal-000009"/>
    <w:basedOn w:val="Normal"/>
    <w:rsid w:val="00681EAA"/>
    <w:pPr>
      <w:spacing w:after="144" w:line="240" w:lineRule="auto"/>
      <w:jc w:val="center"/>
    </w:pPr>
    <w:rPr>
      <w:rFonts w:ascii="Times New Roman" w:eastAsiaTheme="minorEastAsia" w:hAnsi="Times New Roman" w:cs="Times New Roman"/>
      <w:sz w:val="24"/>
      <w:szCs w:val="24"/>
      <w:lang w:eastAsia="hr-HR"/>
    </w:rPr>
  </w:style>
  <w:style w:type="paragraph" w:customStyle="1" w:styleId="normal-000059">
    <w:name w:val="normal-000059"/>
    <w:basedOn w:val="Normal"/>
    <w:rsid w:val="00681EAA"/>
    <w:pPr>
      <w:spacing w:after="144" w:line="240" w:lineRule="auto"/>
      <w:jc w:val="right"/>
    </w:pPr>
    <w:rPr>
      <w:rFonts w:ascii="Times New Roman" w:eastAsiaTheme="minorEastAsia" w:hAnsi="Times New Roman" w:cs="Times New Roman"/>
      <w:sz w:val="24"/>
      <w:szCs w:val="24"/>
      <w:lang w:eastAsia="hr-HR"/>
    </w:rPr>
  </w:style>
  <w:style w:type="character" w:customStyle="1" w:styleId="zadanifontodlomka-000001">
    <w:name w:val="zadanifontodlomka-000001"/>
    <w:basedOn w:val="DefaultParagraphFont"/>
    <w:rsid w:val="00681EAA"/>
    <w:rPr>
      <w:rFonts w:ascii="Times New Roman" w:hAnsi="Times New Roman" w:cs="Times New Roman" w:hint="default"/>
      <w:b/>
      <w:bCs/>
      <w:sz w:val="24"/>
      <w:szCs w:val="24"/>
    </w:rPr>
  </w:style>
  <w:style w:type="character" w:customStyle="1" w:styleId="zadanifontodlomka-000002">
    <w:name w:val="zadanifontodlomka-000002"/>
    <w:basedOn w:val="DefaultParagraphFont"/>
    <w:rsid w:val="00681EAA"/>
    <w:rPr>
      <w:rFonts w:ascii="Times New Roman" w:hAnsi="Times New Roman" w:cs="Times New Roman" w:hint="default"/>
      <w:b w:val="0"/>
      <w:bCs w:val="0"/>
      <w:sz w:val="24"/>
      <w:szCs w:val="24"/>
    </w:rPr>
  </w:style>
  <w:style w:type="character" w:customStyle="1" w:styleId="000004">
    <w:name w:val="000004"/>
    <w:basedOn w:val="DefaultParagraphFont"/>
    <w:rsid w:val="00681EAA"/>
    <w:rPr>
      <w:b w:val="0"/>
      <w:bCs w:val="0"/>
      <w:sz w:val="24"/>
      <w:szCs w:val="24"/>
    </w:rPr>
  </w:style>
  <w:style w:type="character" w:customStyle="1" w:styleId="zadanifontodlomka-000007">
    <w:name w:val="zadanifontodlomka-000007"/>
    <w:basedOn w:val="DefaultParagraphFont"/>
    <w:rsid w:val="00681EAA"/>
    <w:rPr>
      <w:rFonts w:ascii="Times New Roman" w:hAnsi="Times New Roman" w:cs="Times New Roman" w:hint="default"/>
      <w:b/>
      <w:bCs/>
      <w:sz w:val="24"/>
      <w:szCs w:val="24"/>
    </w:rPr>
  </w:style>
  <w:style w:type="paragraph" w:styleId="ListParagraph">
    <w:name w:val="List Paragraph"/>
    <w:basedOn w:val="Normal"/>
    <w:uiPriority w:val="34"/>
    <w:qFormat/>
    <w:rsid w:val="00FE1851"/>
    <w:pPr>
      <w:ind w:left="720"/>
      <w:contextualSpacing/>
    </w:pPr>
  </w:style>
  <w:style w:type="table" w:styleId="TableGrid">
    <w:name w:val="Table Grid"/>
    <w:basedOn w:val="TableNormal"/>
    <w:uiPriority w:val="59"/>
    <w:rsid w:val="00FE1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6762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67625"/>
  </w:style>
  <w:style w:type="paragraph" w:styleId="Footer">
    <w:name w:val="footer"/>
    <w:basedOn w:val="Normal"/>
    <w:link w:val="FooterChar"/>
    <w:uiPriority w:val="99"/>
    <w:unhideWhenUsed/>
    <w:rsid w:val="00467625"/>
    <w:pPr>
      <w:tabs>
        <w:tab w:val="center" w:pos="4536"/>
        <w:tab w:val="right" w:pos="9072"/>
      </w:tabs>
      <w:spacing w:after="0" w:line="240" w:lineRule="auto"/>
    </w:pPr>
  </w:style>
  <w:style w:type="character" w:customStyle="1" w:styleId="FooterChar">
    <w:name w:val="Footer Char"/>
    <w:basedOn w:val="DefaultParagraphFont"/>
    <w:link w:val="Footer"/>
    <w:uiPriority w:val="99"/>
    <w:rsid w:val="004676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64BAB-5719-46B3-822B-6E7D55F5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4263</Words>
  <Characters>24304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Bogdan</cp:lastModifiedBy>
  <cp:revision>9</cp:revision>
  <cp:lastPrinted>2016-07-07T10:55:00Z</cp:lastPrinted>
  <dcterms:created xsi:type="dcterms:W3CDTF">2016-07-04T12:25:00Z</dcterms:created>
  <dcterms:modified xsi:type="dcterms:W3CDTF">2016-07-07T11:05:00Z</dcterms:modified>
</cp:coreProperties>
</file>